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AB3503" w14:textId="128349BA" w:rsidR="00E90E49" w:rsidRPr="004D0303" w:rsidRDefault="00E90E49" w:rsidP="00E35559">
      <w:pPr>
        <w:pStyle w:val="3GPPHeader"/>
        <w:spacing w:after="60"/>
        <w:rPr>
          <w:sz w:val="32"/>
          <w:szCs w:val="32"/>
        </w:rPr>
      </w:pPr>
      <w:r w:rsidRPr="004D0303">
        <w:t>3GPP TSG-RAN WG</w:t>
      </w:r>
      <w:r w:rsidR="00F20F5C" w:rsidRPr="004D0303">
        <w:t>2</w:t>
      </w:r>
      <w:r w:rsidRPr="004D0303">
        <w:t xml:space="preserve"> #</w:t>
      </w:r>
      <w:r w:rsidR="00F20F5C" w:rsidRPr="004D0303">
        <w:t>1</w:t>
      </w:r>
      <w:r w:rsidR="00C268E6" w:rsidRPr="004D0303">
        <w:t>1</w:t>
      </w:r>
      <w:r w:rsidR="00574AF3" w:rsidRPr="004D0303">
        <w:t>6</w:t>
      </w:r>
      <w:r w:rsidR="00166897" w:rsidRPr="004D0303">
        <w:t>e</w:t>
      </w:r>
      <w:r w:rsidRPr="004D0303">
        <w:tab/>
      </w:r>
      <w:proofErr w:type="spellStart"/>
      <w:r w:rsidRPr="004D0303">
        <w:rPr>
          <w:sz w:val="32"/>
          <w:szCs w:val="32"/>
        </w:rPr>
        <w:t>Tdoc</w:t>
      </w:r>
      <w:proofErr w:type="spellEnd"/>
      <w:r w:rsidRPr="004D0303">
        <w:rPr>
          <w:sz w:val="32"/>
          <w:szCs w:val="32"/>
        </w:rPr>
        <w:t xml:space="preserve"> </w:t>
      </w:r>
      <w:r w:rsidR="00CF5AF9" w:rsidRPr="004D0303">
        <w:rPr>
          <w:sz w:val="32"/>
          <w:szCs w:val="32"/>
        </w:rPr>
        <w:t>R2-2</w:t>
      </w:r>
      <w:r w:rsidR="00A12E2E">
        <w:rPr>
          <w:sz w:val="32"/>
          <w:szCs w:val="32"/>
        </w:rPr>
        <w:t>200981</w:t>
      </w:r>
    </w:p>
    <w:p w14:paraId="6D1D7A4C" w14:textId="44B5EE49" w:rsidR="00E90E49" w:rsidRPr="004D0303" w:rsidRDefault="00C268E6" w:rsidP="00311702">
      <w:pPr>
        <w:pStyle w:val="3GPPHeader"/>
      </w:pPr>
      <w:r w:rsidRPr="004D0303">
        <w:t xml:space="preserve">Electronic </w:t>
      </w:r>
      <w:r w:rsidRPr="00D95EDF">
        <w:t xml:space="preserve">meeting, </w:t>
      </w:r>
      <w:r w:rsidR="00D9310F" w:rsidRPr="00D95EDF">
        <w:t>202</w:t>
      </w:r>
      <w:r w:rsidR="00582DE5" w:rsidRPr="00D95EDF">
        <w:t>2</w:t>
      </w:r>
      <w:r w:rsidR="00D9310F" w:rsidRPr="00D95EDF">
        <w:t>-</w:t>
      </w:r>
      <w:r w:rsidR="00582DE5" w:rsidRPr="00D95EDF">
        <w:t>0</w:t>
      </w:r>
      <w:r w:rsidR="00A931A8" w:rsidRPr="00D95EDF">
        <w:t>1</w:t>
      </w:r>
      <w:r w:rsidR="00D9310F" w:rsidRPr="00D95EDF">
        <w:t>-</w:t>
      </w:r>
      <w:r w:rsidR="00A931A8" w:rsidRPr="00D95EDF">
        <w:t>1</w:t>
      </w:r>
      <w:r w:rsidR="00582DE5" w:rsidRPr="00D95EDF">
        <w:t>7</w:t>
      </w:r>
      <w:r w:rsidR="005640C9" w:rsidRPr="00D95EDF">
        <w:t xml:space="preserve"> – 202</w:t>
      </w:r>
      <w:r w:rsidR="00582DE5" w:rsidRPr="00D95EDF">
        <w:t>2</w:t>
      </w:r>
      <w:r w:rsidR="005640C9" w:rsidRPr="00D95EDF">
        <w:t>-</w:t>
      </w:r>
      <w:r w:rsidR="00582DE5" w:rsidRPr="00D95EDF">
        <w:t>0</w:t>
      </w:r>
      <w:r w:rsidR="00A931A8" w:rsidRPr="00D95EDF">
        <w:t>1</w:t>
      </w:r>
      <w:r w:rsidR="005640C9" w:rsidRPr="00D95EDF">
        <w:t>-</w:t>
      </w:r>
      <w:r w:rsidR="00D95EDF" w:rsidRPr="00D95EDF">
        <w:t>25</w:t>
      </w:r>
      <w:r w:rsidR="00A931A8" w:rsidRPr="004D0303">
        <w:t xml:space="preserve"> </w:t>
      </w:r>
    </w:p>
    <w:p w14:paraId="1EE99705" w14:textId="77777777" w:rsidR="00E90E49" w:rsidRPr="004D0303" w:rsidRDefault="00E90E49" w:rsidP="00357380">
      <w:pPr>
        <w:pStyle w:val="3GPPHeader"/>
      </w:pPr>
    </w:p>
    <w:p w14:paraId="02535364" w14:textId="0C5DC9C1" w:rsidR="00E90E49" w:rsidRPr="004D0303" w:rsidRDefault="00E90E49" w:rsidP="00311702">
      <w:pPr>
        <w:pStyle w:val="3GPPHeader"/>
        <w:rPr>
          <w:sz w:val="22"/>
          <w:szCs w:val="22"/>
        </w:rPr>
      </w:pPr>
      <w:r w:rsidRPr="004D0303">
        <w:rPr>
          <w:sz w:val="22"/>
          <w:szCs w:val="22"/>
        </w:rPr>
        <w:t>Agenda Item:</w:t>
      </w:r>
      <w:r w:rsidRPr="004D0303">
        <w:rPr>
          <w:sz w:val="22"/>
          <w:szCs w:val="22"/>
        </w:rPr>
        <w:tab/>
      </w:r>
      <w:r w:rsidR="000A1116" w:rsidRPr="004D0303">
        <w:rPr>
          <w:sz w:val="22"/>
          <w:szCs w:val="22"/>
        </w:rPr>
        <w:t>8.1.</w:t>
      </w:r>
      <w:r w:rsidR="00582DE5">
        <w:rPr>
          <w:sz w:val="22"/>
          <w:szCs w:val="22"/>
        </w:rPr>
        <w:t>4</w:t>
      </w:r>
    </w:p>
    <w:p w14:paraId="51B2DC1F" w14:textId="77777777" w:rsidR="00E90E49" w:rsidRPr="004D0303" w:rsidRDefault="003D3C45" w:rsidP="00F64C2B">
      <w:pPr>
        <w:pStyle w:val="3GPPHeader"/>
        <w:rPr>
          <w:sz w:val="22"/>
          <w:szCs w:val="22"/>
        </w:rPr>
      </w:pPr>
      <w:r w:rsidRPr="004D0303">
        <w:rPr>
          <w:sz w:val="22"/>
          <w:szCs w:val="22"/>
        </w:rPr>
        <w:t>Source:</w:t>
      </w:r>
      <w:r w:rsidR="00E90E49" w:rsidRPr="004D0303">
        <w:rPr>
          <w:sz w:val="22"/>
          <w:szCs w:val="22"/>
        </w:rPr>
        <w:tab/>
      </w:r>
      <w:r w:rsidR="00F64C2B" w:rsidRPr="004D0303">
        <w:rPr>
          <w:sz w:val="22"/>
          <w:szCs w:val="22"/>
        </w:rPr>
        <w:t>Ericsson</w:t>
      </w:r>
    </w:p>
    <w:p w14:paraId="55B38554" w14:textId="206247E5" w:rsidR="00E90E49" w:rsidRPr="004D0303" w:rsidRDefault="003D3C45" w:rsidP="00311702">
      <w:pPr>
        <w:pStyle w:val="3GPPHeader"/>
        <w:rPr>
          <w:sz w:val="22"/>
          <w:szCs w:val="22"/>
        </w:rPr>
      </w:pPr>
      <w:r w:rsidRPr="004D0303">
        <w:rPr>
          <w:sz w:val="22"/>
          <w:szCs w:val="22"/>
        </w:rPr>
        <w:t>Title:</w:t>
      </w:r>
      <w:r w:rsidR="00E90E49" w:rsidRPr="004D0303">
        <w:rPr>
          <w:sz w:val="22"/>
          <w:szCs w:val="22"/>
        </w:rPr>
        <w:tab/>
      </w:r>
      <w:r w:rsidR="0019229E" w:rsidRPr="004D0303">
        <w:rPr>
          <w:sz w:val="22"/>
          <w:szCs w:val="22"/>
        </w:rPr>
        <w:t>Aspects o</w:t>
      </w:r>
      <w:r w:rsidR="0081746A" w:rsidRPr="004D0303">
        <w:rPr>
          <w:sz w:val="22"/>
          <w:szCs w:val="22"/>
        </w:rPr>
        <w:t>n</w:t>
      </w:r>
      <w:r w:rsidR="0019229E" w:rsidRPr="004D0303">
        <w:rPr>
          <w:sz w:val="22"/>
          <w:szCs w:val="22"/>
        </w:rPr>
        <w:t xml:space="preserve"> </w:t>
      </w:r>
      <w:r w:rsidR="00373F46" w:rsidRPr="004D0303">
        <w:rPr>
          <w:sz w:val="22"/>
          <w:szCs w:val="22"/>
        </w:rPr>
        <w:t>Scheduling</w:t>
      </w:r>
    </w:p>
    <w:p w14:paraId="630EBFDB" w14:textId="1597D37F" w:rsidR="00E90E49" w:rsidRPr="004D0303" w:rsidRDefault="00E90E49" w:rsidP="00D546FF">
      <w:pPr>
        <w:pStyle w:val="3GPPHeader"/>
        <w:rPr>
          <w:sz w:val="22"/>
          <w:szCs w:val="22"/>
        </w:rPr>
      </w:pPr>
      <w:r w:rsidRPr="004D0303">
        <w:rPr>
          <w:sz w:val="22"/>
          <w:szCs w:val="22"/>
        </w:rPr>
        <w:t>Document for:</w:t>
      </w:r>
      <w:r w:rsidRPr="004D0303">
        <w:rPr>
          <w:sz w:val="22"/>
          <w:szCs w:val="22"/>
        </w:rPr>
        <w:tab/>
        <w:t>Discussion, Decision</w:t>
      </w:r>
    </w:p>
    <w:p w14:paraId="673F5D0C" w14:textId="62B9FA86" w:rsidR="00AD7C52" w:rsidRPr="004D0303" w:rsidRDefault="00EE75ED" w:rsidP="00714101">
      <w:pPr>
        <w:pStyle w:val="Heading1"/>
      </w:pPr>
      <w:r w:rsidRPr="004D0303">
        <w:t>1</w:t>
      </w:r>
      <w:r w:rsidRPr="004D0303">
        <w:tab/>
      </w:r>
      <w:r w:rsidR="00AD7C52" w:rsidRPr="004D0303">
        <w:t>Introduction</w:t>
      </w:r>
    </w:p>
    <w:p w14:paraId="04E17C17" w14:textId="77777777" w:rsidR="00AD7C52" w:rsidRPr="002727C2" w:rsidRDefault="00AD7C52" w:rsidP="00AD7C52">
      <w:pPr>
        <w:rPr>
          <w:rFonts w:ascii="Arial" w:hAnsi="Arial" w:cs="Arial"/>
          <w:lang w:eastAsia="zh-CN"/>
        </w:rPr>
      </w:pPr>
      <w:r w:rsidRPr="002727C2">
        <w:rPr>
          <w:rFonts w:ascii="Arial" w:hAnsi="Arial" w:cs="Arial"/>
          <w:lang w:eastAsia="zh-CN"/>
        </w:rPr>
        <w:t>The following inactivity aspects are discussed in this contribution:</w:t>
      </w:r>
    </w:p>
    <w:p w14:paraId="71757C4D" w14:textId="4B494F47" w:rsidR="00AD7C52" w:rsidRDefault="002177B7" w:rsidP="00AD7C52">
      <w:pPr>
        <w:pStyle w:val="ListParagraph"/>
        <w:numPr>
          <w:ilvl w:val="0"/>
          <w:numId w:val="17"/>
        </w:numPr>
        <w:overflowPunct/>
        <w:autoSpaceDE/>
        <w:autoSpaceDN/>
        <w:adjustRightInd/>
        <w:spacing w:after="200"/>
        <w:contextualSpacing/>
        <w:textAlignment w:val="auto"/>
        <w:rPr>
          <w:rFonts w:ascii="Arial" w:hAnsi="Arial" w:cs="Arial"/>
          <w:sz w:val="20"/>
          <w:szCs w:val="20"/>
          <w:lang w:val="en-GB" w:eastAsia="zh-CN"/>
        </w:rPr>
      </w:pPr>
      <w:r>
        <w:rPr>
          <w:rFonts w:ascii="Arial" w:hAnsi="Arial" w:cs="Arial"/>
          <w:sz w:val="20"/>
          <w:szCs w:val="20"/>
          <w:lang w:val="en-GB" w:eastAsia="zh-CN"/>
        </w:rPr>
        <w:t>HARQ retransmissions and NDI handling</w:t>
      </w:r>
    </w:p>
    <w:p w14:paraId="24DFB903" w14:textId="577D21EB" w:rsidR="002177B7" w:rsidRDefault="002177B7" w:rsidP="00AD7C52">
      <w:pPr>
        <w:pStyle w:val="ListParagraph"/>
        <w:numPr>
          <w:ilvl w:val="0"/>
          <w:numId w:val="17"/>
        </w:numPr>
        <w:overflowPunct/>
        <w:autoSpaceDE/>
        <w:autoSpaceDN/>
        <w:adjustRightInd/>
        <w:spacing w:after="200"/>
        <w:contextualSpacing/>
        <w:textAlignment w:val="auto"/>
        <w:rPr>
          <w:rFonts w:ascii="Arial" w:hAnsi="Arial" w:cs="Arial"/>
          <w:sz w:val="20"/>
          <w:szCs w:val="20"/>
          <w:lang w:val="en-GB" w:eastAsia="zh-CN"/>
        </w:rPr>
      </w:pPr>
      <w:r>
        <w:rPr>
          <w:rFonts w:ascii="Arial" w:hAnsi="Arial" w:cs="Arial"/>
          <w:sz w:val="20"/>
          <w:szCs w:val="20"/>
          <w:lang w:val="en-GB" w:eastAsia="zh-CN"/>
        </w:rPr>
        <w:t xml:space="preserve">Handling of MAC </w:t>
      </w:r>
      <w:proofErr w:type="spellStart"/>
      <w:r>
        <w:rPr>
          <w:rFonts w:ascii="Arial" w:hAnsi="Arial" w:cs="Arial"/>
          <w:sz w:val="20"/>
          <w:szCs w:val="20"/>
          <w:lang w:val="en-GB" w:eastAsia="zh-CN"/>
        </w:rPr>
        <w:t>SubPDUs</w:t>
      </w:r>
      <w:proofErr w:type="spellEnd"/>
    </w:p>
    <w:p w14:paraId="514CB447" w14:textId="19D1B80D" w:rsidR="008913A1" w:rsidRPr="002727C2" w:rsidRDefault="008913A1" w:rsidP="00AD7C52">
      <w:pPr>
        <w:pStyle w:val="ListParagraph"/>
        <w:numPr>
          <w:ilvl w:val="0"/>
          <w:numId w:val="17"/>
        </w:numPr>
        <w:overflowPunct/>
        <w:autoSpaceDE/>
        <w:autoSpaceDN/>
        <w:adjustRightInd/>
        <w:spacing w:after="200"/>
        <w:contextualSpacing/>
        <w:textAlignment w:val="auto"/>
        <w:rPr>
          <w:rFonts w:ascii="Arial" w:hAnsi="Arial" w:cs="Arial"/>
          <w:sz w:val="20"/>
          <w:szCs w:val="20"/>
          <w:lang w:val="en-GB" w:eastAsia="zh-CN"/>
        </w:rPr>
      </w:pPr>
      <w:r>
        <w:rPr>
          <w:rFonts w:ascii="Arial" w:hAnsi="Arial" w:cs="Arial"/>
          <w:sz w:val="20"/>
          <w:szCs w:val="20"/>
          <w:lang w:val="en-GB" w:eastAsia="zh-CN"/>
        </w:rPr>
        <w:t>Use of PDCP t-reordering for BC</w:t>
      </w:r>
    </w:p>
    <w:p w14:paraId="596232F4" w14:textId="798153B7" w:rsidR="00AD7C52" w:rsidRPr="002727C2" w:rsidRDefault="00AD7C52" w:rsidP="00AD7C52">
      <w:pPr>
        <w:pStyle w:val="ListParagraph"/>
        <w:numPr>
          <w:ilvl w:val="0"/>
          <w:numId w:val="17"/>
        </w:numPr>
        <w:overflowPunct/>
        <w:autoSpaceDE/>
        <w:autoSpaceDN/>
        <w:adjustRightInd/>
        <w:spacing w:after="200"/>
        <w:contextualSpacing/>
        <w:textAlignment w:val="auto"/>
        <w:rPr>
          <w:rFonts w:ascii="Arial" w:hAnsi="Arial" w:cs="Arial"/>
          <w:sz w:val="20"/>
          <w:szCs w:val="20"/>
          <w:lang w:val="en-GB" w:eastAsia="zh-CN"/>
        </w:rPr>
      </w:pPr>
      <w:r w:rsidRPr="002727C2">
        <w:rPr>
          <w:rFonts w:ascii="Arial" w:hAnsi="Arial" w:cs="Arial"/>
          <w:sz w:val="20"/>
          <w:szCs w:val="20"/>
          <w:lang w:val="en-GB" w:eastAsia="zh-CN"/>
        </w:rPr>
        <w:t>Open issues PTM/PTP DRX:</w:t>
      </w:r>
    </w:p>
    <w:p w14:paraId="2749A81D" w14:textId="77777777" w:rsidR="00AD7C52" w:rsidRPr="002727C2" w:rsidRDefault="00AD7C52" w:rsidP="00AD7C52">
      <w:pPr>
        <w:pStyle w:val="ListParagraph"/>
        <w:numPr>
          <w:ilvl w:val="1"/>
          <w:numId w:val="17"/>
        </w:numPr>
        <w:overflowPunct/>
        <w:autoSpaceDE/>
        <w:autoSpaceDN/>
        <w:adjustRightInd/>
        <w:spacing w:after="200"/>
        <w:contextualSpacing/>
        <w:textAlignment w:val="auto"/>
        <w:rPr>
          <w:rFonts w:ascii="Arial" w:hAnsi="Arial" w:cs="Arial"/>
          <w:sz w:val="20"/>
          <w:szCs w:val="20"/>
          <w:lang w:val="en-GB" w:eastAsia="zh-CN"/>
        </w:rPr>
      </w:pPr>
      <w:r w:rsidRPr="002727C2">
        <w:rPr>
          <w:rFonts w:ascii="Arial" w:hAnsi="Arial" w:cs="Arial"/>
          <w:sz w:val="20"/>
          <w:szCs w:val="20"/>
          <w:lang w:val="en-GB" w:eastAsia="zh-CN"/>
        </w:rPr>
        <w:t>short DRX</w:t>
      </w:r>
    </w:p>
    <w:p w14:paraId="4FC32279" w14:textId="77777777" w:rsidR="00AD7C52" w:rsidRPr="002727C2" w:rsidRDefault="00AD7C52" w:rsidP="00AD7C52">
      <w:pPr>
        <w:pStyle w:val="ListParagraph"/>
        <w:numPr>
          <w:ilvl w:val="1"/>
          <w:numId w:val="17"/>
        </w:numPr>
        <w:overflowPunct/>
        <w:autoSpaceDE/>
        <w:autoSpaceDN/>
        <w:adjustRightInd/>
        <w:spacing w:after="200"/>
        <w:contextualSpacing/>
        <w:textAlignment w:val="auto"/>
        <w:rPr>
          <w:rFonts w:ascii="Arial" w:hAnsi="Arial" w:cs="Arial"/>
          <w:sz w:val="20"/>
          <w:szCs w:val="20"/>
          <w:lang w:val="en-GB" w:eastAsia="zh-CN"/>
        </w:rPr>
      </w:pPr>
      <w:r w:rsidRPr="002727C2">
        <w:rPr>
          <w:rFonts w:ascii="Arial" w:hAnsi="Arial" w:cs="Arial"/>
          <w:sz w:val="20"/>
          <w:szCs w:val="20"/>
          <w:lang w:val="en-GB" w:eastAsia="zh-CN"/>
        </w:rPr>
        <w:t>DRX command</w:t>
      </w:r>
    </w:p>
    <w:p w14:paraId="6BA06ECA" w14:textId="77777777" w:rsidR="00AD7C52" w:rsidRPr="002727C2" w:rsidRDefault="00AD7C52" w:rsidP="00AD7C52">
      <w:pPr>
        <w:pStyle w:val="ListParagraph"/>
        <w:numPr>
          <w:ilvl w:val="0"/>
          <w:numId w:val="17"/>
        </w:numPr>
        <w:overflowPunct/>
        <w:autoSpaceDE/>
        <w:autoSpaceDN/>
        <w:adjustRightInd/>
        <w:spacing w:after="200"/>
        <w:contextualSpacing/>
        <w:textAlignment w:val="auto"/>
        <w:rPr>
          <w:rFonts w:ascii="Arial" w:hAnsi="Arial" w:cs="Arial"/>
          <w:sz w:val="20"/>
          <w:szCs w:val="20"/>
          <w:lang w:val="en-GB" w:eastAsia="zh-CN"/>
        </w:rPr>
      </w:pPr>
      <w:r w:rsidRPr="002727C2">
        <w:rPr>
          <w:rFonts w:ascii="Arial" w:hAnsi="Arial" w:cs="Arial"/>
          <w:sz w:val="20"/>
          <w:szCs w:val="20"/>
          <w:lang w:val="en-GB" w:eastAsia="zh-CN"/>
        </w:rPr>
        <w:t>CN deactivation of multicast session</w:t>
      </w:r>
    </w:p>
    <w:p w14:paraId="6D8F4682" w14:textId="5B58F356" w:rsidR="00E90E49" w:rsidRPr="004D0303" w:rsidRDefault="00EE75ED" w:rsidP="00714101">
      <w:pPr>
        <w:pStyle w:val="Heading1"/>
      </w:pPr>
      <w:r w:rsidRPr="004D0303">
        <w:t>2</w:t>
      </w:r>
      <w:r w:rsidRPr="004D0303">
        <w:tab/>
        <w:t>Background</w:t>
      </w:r>
      <w:r w:rsidR="00996FCD" w:rsidRPr="004D0303">
        <w:t xml:space="preserve"> </w:t>
      </w:r>
    </w:p>
    <w:p w14:paraId="734249B1" w14:textId="17FC31B7" w:rsidR="00F23859" w:rsidRPr="004D0303" w:rsidRDefault="00F23859" w:rsidP="001855AE">
      <w:pPr>
        <w:rPr>
          <w:rFonts w:ascii="Arial" w:hAnsi="Arial" w:cs="Arial"/>
        </w:rPr>
      </w:pPr>
      <w:r w:rsidRPr="004D0303">
        <w:rPr>
          <w:rFonts w:ascii="Arial" w:hAnsi="Arial" w:cs="Arial"/>
        </w:rPr>
        <w:t>A Multicast Service for shared delivery is identified by Multicast Session ID (</w:t>
      </w:r>
      <w:proofErr w:type="gramStart"/>
      <w:r w:rsidRPr="004D0303">
        <w:rPr>
          <w:rFonts w:ascii="Arial" w:hAnsi="Arial" w:cs="Arial"/>
        </w:rPr>
        <w:t>e.g.</w:t>
      </w:r>
      <w:proofErr w:type="gramEnd"/>
      <w:r w:rsidRPr="004D0303">
        <w:rPr>
          <w:rFonts w:ascii="Arial" w:hAnsi="Arial" w:cs="Arial"/>
        </w:rPr>
        <w:t xml:space="preserve"> TMGI) and is delivered by establishing a</w:t>
      </w:r>
      <w:r w:rsidR="00084BC9" w:rsidRPr="004D0303">
        <w:rPr>
          <w:rFonts w:ascii="Arial" w:hAnsi="Arial" w:cs="Arial"/>
        </w:rPr>
        <w:t>n</w:t>
      </w:r>
      <w:r w:rsidRPr="004D0303">
        <w:rPr>
          <w:rFonts w:ascii="Arial" w:hAnsi="Arial" w:cs="Arial"/>
        </w:rPr>
        <w:t xml:space="preserve"> MBS session (MB-UPF to </w:t>
      </w:r>
      <w:proofErr w:type="spellStart"/>
      <w:r w:rsidRPr="004D0303">
        <w:rPr>
          <w:rFonts w:ascii="Arial" w:hAnsi="Arial" w:cs="Arial"/>
        </w:rPr>
        <w:t>gNB</w:t>
      </w:r>
      <w:proofErr w:type="spellEnd"/>
      <w:r w:rsidRPr="004D0303">
        <w:rPr>
          <w:rFonts w:ascii="Arial" w:hAnsi="Arial" w:cs="Arial"/>
        </w:rPr>
        <w:t>). Each MBS Session contain</w:t>
      </w:r>
      <w:r w:rsidR="00084BC9" w:rsidRPr="004D0303">
        <w:rPr>
          <w:rFonts w:ascii="Arial" w:hAnsi="Arial" w:cs="Arial"/>
        </w:rPr>
        <w:t>s one or more</w:t>
      </w:r>
      <w:r w:rsidRPr="004D0303">
        <w:rPr>
          <w:rFonts w:ascii="Arial" w:hAnsi="Arial" w:cs="Arial"/>
        </w:rPr>
        <w:t xml:space="preserve"> QoS flows that are mapped to a MRB or Split MRB in SDAP for where the PDCP entity for the bearer is configured with RLC bearer(s). </w:t>
      </w:r>
      <w:r w:rsidR="007252DB" w:rsidRPr="004D0303">
        <w:rPr>
          <w:rFonts w:ascii="Arial" w:hAnsi="Arial" w:cs="Arial"/>
        </w:rPr>
        <w:t xml:space="preserve">In this document the term MRB is used to represent a </w:t>
      </w:r>
      <w:r w:rsidR="007B4063" w:rsidRPr="004D0303">
        <w:rPr>
          <w:rFonts w:ascii="Arial" w:hAnsi="Arial" w:cs="Arial"/>
        </w:rPr>
        <w:t xml:space="preserve">radio </w:t>
      </w:r>
      <w:r w:rsidR="007252DB" w:rsidRPr="004D0303">
        <w:rPr>
          <w:rFonts w:ascii="Arial" w:hAnsi="Arial" w:cs="Arial"/>
        </w:rPr>
        <w:t xml:space="preserve">bearer with a single RLC entity which </w:t>
      </w:r>
      <w:r w:rsidR="006E54C7" w:rsidRPr="004D0303">
        <w:rPr>
          <w:rFonts w:ascii="Arial" w:hAnsi="Arial" w:cs="Arial"/>
        </w:rPr>
        <w:t xml:space="preserve">is scheduled </w:t>
      </w:r>
      <w:r w:rsidR="009D0A1F" w:rsidRPr="004D0303">
        <w:rPr>
          <w:rFonts w:ascii="Arial" w:hAnsi="Arial" w:cs="Arial"/>
        </w:rPr>
        <w:t>by</w:t>
      </w:r>
      <w:r w:rsidR="007252DB" w:rsidRPr="004D0303">
        <w:rPr>
          <w:rFonts w:ascii="Arial" w:hAnsi="Arial" w:cs="Arial"/>
        </w:rPr>
        <w:t xml:space="preserve"> G-RNTI in PHY. Split MRB is use</w:t>
      </w:r>
      <w:r w:rsidR="009D0A1F" w:rsidRPr="004D0303">
        <w:rPr>
          <w:rFonts w:ascii="Arial" w:hAnsi="Arial" w:cs="Arial"/>
        </w:rPr>
        <w:t>d</w:t>
      </w:r>
      <w:r w:rsidR="007252DB" w:rsidRPr="004D0303">
        <w:rPr>
          <w:rFonts w:ascii="Arial" w:hAnsi="Arial" w:cs="Arial"/>
        </w:rPr>
        <w:t xml:space="preserve"> to represent a </w:t>
      </w:r>
      <w:r w:rsidR="007B4063" w:rsidRPr="004D0303">
        <w:rPr>
          <w:rFonts w:ascii="Arial" w:hAnsi="Arial" w:cs="Arial"/>
        </w:rPr>
        <w:t xml:space="preserve">radio </w:t>
      </w:r>
      <w:r w:rsidR="007252DB" w:rsidRPr="004D0303">
        <w:rPr>
          <w:rFonts w:ascii="Arial" w:hAnsi="Arial" w:cs="Arial"/>
        </w:rPr>
        <w:t xml:space="preserve">bearer with two RLC entities, where each entity uses G-RNTI and C-RNTI respectively. </w:t>
      </w:r>
      <w:r w:rsidRPr="004D0303">
        <w:rPr>
          <w:rFonts w:ascii="Arial" w:hAnsi="Arial" w:cs="Arial"/>
        </w:rPr>
        <w:t>The RLC bearers translate into logical channels at MAC. The DL QoS flow to MBS Radio Bearer mapping is transparent to the UE and is achieved through network implementation.</w:t>
      </w:r>
      <w:r w:rsidR="009B3098" w:rsidRPr="004D0303">
        <w:rPr>
          <w:rFonts w:ascii="Arial" w:hAnsi="Arial" w:cs="Arial"/>
        </w:rPr>
        <w:t xml:space="preserve"> Currently, this architecture is supported along with a </w:t>
      </w:r>
      <w:r w:rsidR="00D71A2C" w:rsidRPr="004D0303">
        <w:rPr>
          <w:rFonts w:ascii="Arial" w:hAnsi="Arial" w:cs="Arial"/>
        </w:rPr>
        <w:t>(re)configuration</w:t>
      </w:r>
      <w:r w:rsidR="004F2C2C" w:rsidRPr="004D0303">
        <w:rPr>
          <w:rFonts w:ascii="Arial" w:hAnsi="Arial" w:cs="Arial"/>
        </w:rPr>
        <w:t xml:space="preserve"> of the multicast service over PTM/PTP for where split </w:t>
      </w:r>
      <w:r w:rsidR="00A56C13" w:rsidRPr="004D0303">
        <w:rPr>
          <w:rFonts w:ascii="Arial" w:hAnsi="Arial" w:cs="Arial"/>
        </w:rPr>
        <w:t xml:space="preserve">PTM </w:t>
      </w:r>
      <w:r w:rsidR="004F2C2C" w:rsidRPr="004D0303">
        <w:rPr>
          <w:rFonts w:ascii="Arial" w:hAnsi="Arial" w:cs="Arial"/>
        </w:rPr>
        <w:t>MRB RLC bearers are configured with RLC UM</w:t>
      </w:r>
      <w:r w:rsidR="00234C68" w:rsidRPr="004D0303">
        <w:rPr>
          <w:rFonts w:ascii="Arial" w:hAnsi="Arial" w:cs="Arial"/>
        </w:rPr>
        <w:t xml:space="preserve"> </w:t>
      </w:r>
      <w:r w:rsidR="00302451" w:rsidRPr="004D0303">
        <w:rPr>
          <w:rFonts w:ascii="Arial" w:hAnsi="Arial" w:cs="Arial"/>
        </w:rPr>
        <w:t>and PTP with RLC UM or RLC AM</w:t>
      </w:r>
      <w:r w:rsidR="004F2C2C" w:rsidRPr="004D0303">
        <w:rPr>
          <w:rFonts w:ascii="Arial" w:hAnsi="Arial" w:cs="Arial"/>
        </w:rPr>
        <w:t>.</w:t>
      </w:r>
      <w:r w:rsidR="00E82975" w:rsidRPr="004D0303">
        <w:rPr>
          <w:rFonts w:ascii="Arial" w:hAnsi="Arial" w:cs="Arial"/>
        </w:rPr>
        <w:t xml:space="preserve"> On L1 soft combining </w:t>
      </w:r>
      <w:r w:rsidR="002F4D0E" w:rsidRPr="004D0303">
        <w:rPr>
          <w:rFonts w:ascii="Arial" w:hAnsi="Arial" w:cs="Arial"/>
        </w:rPr>
        <w:t>on HARQ processes is supported, for where a TB can be retransmitted with C-RNTI</w:t>
      </w:r>
      <w:r w:rsidR="004A772F" w:rsidRPr="004D0303">
        <w:rPr>
          <w:rFonts w:ascii="Arial" w:hAnsi="Arial" w:cs="Arial"/>
        </w:rPr>
        <w:t xml:space="preserve"> and with a common LCID </w:t>
      </w:r>
      <w:r w:rsidR="00C07426" w:rsidRPr="004D0303">
        <w:rPr>
          <w:rFonts w:ascii="Arial" w:hAnsi="Arial" w:cs="Arial"/>
        </w:rPr>
        <w:t>space, also multiplexing in MAC can be used.</w:t>
      </w:r>
    </w:p>
    <w:p w14:paraId="640558F1" w14:textId="77777777" w:rsidR="00A315D7" w:rsidRPr="004D0303" w:rsidRDefault="00A315D7" w:rsidP="00117474">
      <w:pPr>
        <w:pStyle w:val="TH"/>
        <w:rPr>
          <w:lang w:val="en-GB"/>
        </w:rPr>
      </w:pPr>
      <w:r w:rsidRPr="004D0303">
        <w:rPr>
          <w:noProof/>
          <w:lang w:val="en-GB"/>
        </w:rPr>
        <w:lastRenderedPageBreak/>
        <w:drawing>
          <wp:inline distT="0" distB="0" distL="0" distR="0" wp14:anchorId="3EC14F50" wp14:editId="190C7872">
            <wp:extent cx="5583677" cy="2960271"/>
            <wp:effectExtent l="0" t="0" r="4445" b="0"/>
            <wp:docPr id="7" name="Picture 7"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with medium confidence"/>
                    <pic:cNvPicPr/>
                  </pic:nvPicPr>
                  <pic:blipFill>
                    <a:blip r:embed="rId11"/>
                    <a:stretch>
                      <a:fillRect/>
                    </a:stretch>
                  </pic:blipFill>
                  <pic:spPr>
                    <a:xfrm>
                      <a:off x="0" y="0"/>
                      <a:ext cx="5613937" cy="2976314"/>
                    </a:xfrm>
                    <a:prstGeom prst="rect">
                      <a:avLst/>
                    </a:prstGeom>
                  </pic:spPr>
                </pic:pic>
              </a:graphicData>
            </a:graphic>
          </wp:inline>
        </w:drawing>
      </w:r>
    </w:p>
    <w:p w14:paraId="75C164B7" w14:textId="4AEA88D8" w:rsidR="00884C2F" w:rsidRPr="004D0303" w:rsidRDefault="00884C2F" w:rsidP="00884C2F">
      <w:pPr>
        <w:pStyle w:val="TF"/>
        <w:rPr>
          <w:lang w:val="en-GB"/>
        </w:rPr>
      </w:pPr>
      <w:r w:rsidRPr="004D0303">
        <w:rPr>
          <w:lang w:val="en-GB"/>
        </w:rPr>
        <w:t xml:space="preserve"> Figure 1: Left – Split MRB; Right – MRB</w:t>
      </w:r>
    </w:p>
    <w:p w14:paraId="61E6A0E4" w14:textId="01F1DE15" w:rsidR="001E4DBC" w:rsidRPr="004D0303" w:rsidRDefault="0045179C" w:rsidP="006D66AC">
      <w:pPr>
        <w:jc w:val="center"/>
      </w:pPr>
      <w:r w:rsidRPr="004D0303">
        <w:rPr>
          <w:noProof/>
        </w:rPr>
        <w:drawing>
          <wp:inline distT="0" distB="0" distL="0" distR="0" wp14:anchorId="36E16C99" wp14:editId="0110006E">
            <wp:extent cx="3738245" cy="3537217"/>
            <wp:effectExtent l="0" t="0" r="0" b="6350"/>
            <wp:docPr id="95" name="Picture 95"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Graphical user interface, 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52370" cy="3550582"/>
                    </a:xfrm>
                    <a:prstGeom prst="rect">
                      <a:avLst/>
                    </a:prstGeom>
                    <a:noFill/>
                  </pic:spPr>
                </pic:pic>
              </a:graphicData>
            </a:graphic>
          </wp:inline>
        </w:drawing>
      </w:r>
    </w:p>
    <w:p w14:paraId="2AB37054" w14:textId="7384D2D0" w:rsidR="0045179C" w:rsidRPr="004D0303" w:rsidRDefault="0045179C" w:rsidP="0045179C">
      <w:pPr>
        <w:pStyle w:val="TH"/>
        <w:rPr>
          <w:lang w:val="en-GB"/>
        </w:rPr>
      </w:pPr>
      <w:r w:rsidRPr="004D0303">
        <w:rPr>
          <w:lang w:val="en-GB"/>
        </w:rPr>
        <w:t xml:space="preserve">Figure </w:t>
      </w:r>
      <w:r w:rsidR="00C07426" w:rsidRPr="004D0303">
        <w:rPr>
          <w:lang w:val="en-GB"/>
        </w:rPr>
        <w:t>2</w:t>
      </w:r>
      <w:r w:rsidRPr="004D0303">
        <w:rPr>
          <w:lang w:val="en-GB"/>
        </w:rPr>
        <w:t xml:space="preserve"> – Example of split bearer</w:t>
      </w:r>
      <w:r w:rsidR="00C07426" w:rsidRPr="004D0303">
        <w:rPr>
          <w:lang w:val="en-GB"/>
        </w:rPr>
        <w:t>, multiplexing</w:t>
      </w:r>
      <w:r w:rsidR="008F1E78" w:rsidRPr="004D0303">
        <w:rPr>
          <w:lang w:val="en-GB"/>
        </w:rPr>
        <w:t>, soft combining</w:t>
      </w:r>
      <w:r w:rsidRPr="004D0303">
        <w:rPr>
          <w:lang w:val="en-GB"/>
        </w:rPr>
        <w:t>.</w:t>
      </w:r>
    </w:p>
    <w:p w14:paraId="5E3ECFB6" w14:textId="77777777" w:rsidR="0045179C" w:rsidRPr="004D0303" w:rsidRDefault="0045179C" w:rsidP="006D66AC">
      <w:pPr>
        <w:jc w:val="center"/>
      </w:pPr>
    </w:p>
    <w:p w14:paraId="1F43A9A1" w14:textId="012B85C8" w:rsidR="002217C9" w:rsidRPr="004D0303" w:rsidRDefault="009E598B" w:rsidP="00EE4CC4">
      <w:pPr>
        <w:pStyle w:val="Heading1"/>
      </w:pPr>
      <w:r w:rsidRPr="004D0303">
        <w:t>3</w:t>
      </w:r>
      <w:r w:rsidR="00230D18" w:rsidRPr="004D0303">
        <w:tab/>
      </w:r>
      <w:r w:rsidR="00B620E9" w:rsidRPr="004D0303">
        <w:t xml:space="preserve"> </w:t>
      </w:r>
      <w:r w:rsidR="00D533D7" w:rsidRPr="004D0303">
        <w:t xml:space="preserve">Scheduling OI’s </w:t>
      </w:r>
    </w:p>
    <w:p w14:paraId="7AE7F4A3" w14:textId="0ABE8110" w:rsidR="007B4063" w:rsidRPr="004D0303" w:rsidRDefault="00D71A2C" w:rsidP="00EE4CC4">
      <w:pPr>
        <w:pStyle w:val="Heading2"/>
      </w:pPr>
      <w:r w:rsidRPr="004D0303">
        <w:t>HARQ retransmissions and NDI handling</w:t>
      </w:r>
    </w:p>
    <w:p w14:paraId="653A740E" w14:textId="77777777" w:rsidR="00D71A2C" w:rsidRPr="004D0303" w:rsidRDefault="00D71A2C" w:rsidP="00D71A2C">
      <w:pPr>
        <w:rPr>
          <w:rFonts w:ascii="Arial" w:hAnsi="Arial" w:cs="Arial"/>
        </w:rPr>
      </w:pPr>
      <w:r w:rsidRPr="004D0303">
        <w:rPr>
          <w:rFonts w:ascii="Arial" w:hAnsi="Arial" w:cs="Arial"/>
        </w:rPr>
        <w:t xml:space="preserve">As RAN1 has agreed, </w:t>
      </w:r>
      <w:r w:rsidR="002A45E0" w:rsidRPr="004D0303">
        <w:rPr>
          <w:rFonts w:ascii="Arial" w:hAnsi="Arial" w:cs="Arial"/>
        </w:rPr>
        <w:t>HARQ retransmission of</w:t>
      </w:r>
      <w:r w:rsidR="00D93D04" w:rsidRPr="004D0303">
        <w:rPr>
          <w:rFonts w:ascii="Arial" w:hAnsi="Arial" w:cs="Arial"/>
        </w:rPr>
        <w:t xml:space="preserve"> a TB previously transmitted </w:t>
      </w:r>
      <w:r w:rsidR="002A45E0" w:rsidRPr="004D0303">
        <w:rPr>
          <w:rFonts w:ascii="Arial" w:hAnsi="Arial" w:cs="Arial"/>
        </w:rPr>
        <w:t>with G-RNTI using C-RNTI</w:t>
      </w:r>
      <w:r w:rsidR="00F941AA" w:rsidRPr="004D0303">
        <w:rPr>
          <w:rFonts w:ascii="Arial" w:hAnsi="Arial" w:cs="Arial"/>
        </w:rPr>
        <w:t xml:space="preserve"> </w:t>
      </w:r>
      <w:r w:rsidRPr="004D0303">
        <w:rPr>
          <w:rFonts w:ascii="Arial" w:hAnsi="Arial" w:cs="Arial"/>
        </w:rPr>
        <w:t>for</w:t>
      </w:r>
      <w:r w:rsidR="00F941AA" w:rsidRPr="004D0303">
        <w:rPr>
          <w:rFonts w:ascii="Arial" w:hAnsi="Arial" w:cs="Arial"/>
        </w:rPr>
        <w:t xml:space="preserve"> soft combining</w:t>
      </w:r>
      <w:r w:rsidRPr="004D0303">
        <w:rPr>
          <w:rFonts w:ascii="Arial" w:hAnsi="Arial" w:cs="Arial"/>
        </w:rPr>
        <w:t xml:space="preserve"> is supported</w:t>
      </w:r>
      <w:r w:rsidR="002A45E0" w:rsidRPr="004D0303">
        <w:rPr>
          <w:rFonts w:ascii="Arial" w:hAnsi="Arial" w:cs="Arial"/>
        </w:rPr>
        <w:t xml:space="preserve">. </w:t>
      </w:r>
      <w:r w:rsidRPr="004D0303">
        <w:rPr>
          <w:rFonts w:ascii="Arial" w:hAnsi="Arial" w:cs="Arial"/>
        </w:rPr>
        <w:t xml:space="preserve">Note, retransmissions using G-RNTI for TBs transmitted with C-RNTI is not </w:t>
      </w:r>
      <w:r w:rsidRPr="004D0303">
        <w:rPr>
          <w:rFonts w:ascii="Arial" w:hAnsi="Arial" w:cs="Arial"/>
        </w:rPr>
        <w:lastRenderedPageBreak/>
        <w:t xml:space="preserve">supported. To have the benefit of the soft combining gain, a well-functioning HARQ process usage including deterministic NDI handling is necessary. </w:t>
      </w:r>
    </w:p>
    <w:p w14:paraId="1BCCE1F6" w14:textId="32F353D6" w:rsidR="00D71A2C" w:rsidRPr="004D0303" w:rsidRDefault="00D71A2C" w:rsidP="00D71A2C">
      <w:pPr>
        <w:rPr>
          <w:rFonts w:ascii="Arial" w:hAnsi="Arial" w:cs="Arial"/>
          <w:lang w:eastAsia="zh-CN"/>
        </w:rPr>
      </w:pPr>
      <w:r w:rsidRPr="004D0303">
        <w:rPr>
          <w:rFonts w:ascii="Arial" w:hAnsi="Arial" w:cs="Arial"/>
        </w:rPr>
        <w:t xml:space="preserve">Currently, </w:t>
      </w:r>
      <w:r w:rsidRPr="004D0303">
        <w:rPr>
          <w:rFonts w:ascii="Arial" w:hAnsi="Arial" w:cs="Arial"/>
          <w:lang w:eastAsia="zh-CN"/>
        </w:rPr>
        <w:t xml:space="preserve">when the </w:t>
      </w:r>
      <w:proofErr w:type="spellStart"/>
      <w:r w:rsidRPr="004D0303">
        <w:rPr>
          <w:rFonts w:ascii="Arial" w:hAnsi="Arial" w:cs="Arial"/>
          <w:lang w:eastAsia="zh-CN"/>
        </w:rPr>
        <w:t>gNB</w:t>
      </w:r>
      <w:proofErr w:type="spellEnd"/>
      <w:r w:rsidRPr="004D0303">
        <w:rPr>
          <w:rFonts w:ascii="Arial" w:hAnsi="Arial" w:cs="Arial"/>
          <w:lang w:eastAsia="zh-CN"/>
        </w:rPr>
        <w:t xml:space="preserve"> transmits a new TB with a certain HARQ Process ID (HPID), the NDI bit in the DCI is toggled. Since compared to MBS, only one UE receives the transmission with unicast, there are no issues with this operation. When reusing the same solution for PTM there may however be NDI conflicts across the UEs in the PTM group as the UEs may have different “latest” NDI bit status for the current HPID, i.e., when a TB with the same HPID was used last time. </w:t>
      </w:r>
    </w:p>
    <w:p w14:paraId="1E0568E5" w14:textId="77777777" w:rsidR="00D71A2C" w:rsidRPr="004D0303" w:rsidRDefault="00D71A2C" w:rsidP="00D71A2C">
      <w:pPr>
        <w:rPr>
          <w:rFonts w:ascii="Arial" w:hAnsi="Arial" w:cs="Arial"/>
          <w:lang w:eastAsia="zh-CN"/>
        </w:rPr>
      </w:pPr>
      <w:r w:rsidRPr="004D0303">
        <w:rPr>
          <w:rFonts w:ascii="Arial" w:hAnsi="Arial" w:cs="Arial"/>
          <w:lang w:eastAsia="zh-CN"/>
        </w:rPr>
        <w:t xml:space="preserve">It may </w:t>
      </w:r>
      <w:proofErr w:type="gramStart"/>
      <w:r w:rsidRPr="004D0303">
        <w:rPr>
          <w:rFonts w:ascii="Arial" w:hAnsi="Arial" w:cs="Arial"/>
          <w:lang w:eastAsia="zh-CN"/>
        </w:rPr>
        <w:t>e.g.</w:t>
      </w:r>
      <w:proofErr w:type="gramEnd"/>
      <w:r w:rsidRPr="004D0303">
        <w:rPr>
          <w:rFonts w:ascii="Arial" w:hAnsi="Arial" w:cs="Arial"/>
          <w:lang w:eastAsia="zh-CN"/>
        </w:rPr>
        <w:t xml:space="preserve"> be so that just before receiving the G-RNTI DCI, two different UEs have each received a TB using the same HPID, which for UE1 resulted in NDI bit status ‘0’ whereas for UE2 in NDI bit status ‘1’. When the </w:t>
      </w:r>
      <w:proofErr w:type="spellStart"/>
      <w:r w:rsidRPr="004D0303">
        <w:rPr>
          <w:rFonts w:ascii="Arial" w:hAnsi="Arial" w:cs="Arial"/>
          <w:lang w:eastAsia="zh-CN"/>
        </w:rPr>
        <w:t>gNB</w:t>
      </w:r>
      <w:proofErr w:type="spellEnd"/>
      <w:r w:rsidRPr="004D0303">
        <w:rPr>
          <w:rFonts w:ascii="Arial" w:hAnsi="Arial" w:cs="Arial"/>
          <w:lang w:eastAsia="zh-CN"/>
        </w:rPr>
        <w:t xml:space="preserve"> uses the same HPID for a new TB, with a G-RNTI that both UEs belong to, it is then logically impossible to toggle the NDI in a way that would satisfy the toggling rule for both UEs. This issue is not limited to previous reception via C-RNTI. The same conflict may arise when the earlier RNTIs are different G-RNTIs or G-RNTI and C-RNTI combinations.</w:t>
      </w:r>
    </w:p>
    <w:p w14:paraId="5095DA74" w14:textId="28F41130" w:rsidR="00D71A2C" w:rsidRPr="004D0303" w:rsidRDefault="00D71A2C" w:rsidP="00D71A2C">
      <w:pPr>
        <w:rPr>
          <w:rFonts w:ascii="Arial" w:hAnsi="Arial"/>
          <w:lang w:eastAsia="zh-CN"/>
        </w:rPr>
      </w:pPr>
      <w:r w:rsidRPr="004D0303">
        <w:rPr>
          <w:rFonts w:ascii="Arial" w:hAnsi="Arial" w:cs="Arial"/>
          <w:lang w:eastAsia="zh-CN"/>
        </w:rPr>
        <w:t xml:space="preserve">A simple solution to this issue could be that when a G-RNTI DCI is received for a certain HPID (and NDI), the UE should consider this to be new data if the most recent data reception with the same HPID used an RNTI that is different from the received RNTI. The change of RNTI for the relevant HPID would thus override any lack of NDI toggling. Within each G-RNTI the NDI would be toggled as usual (legacy) when there is new data. The only addition here would be to keeping </w:t>
      </w:r>
      <w:r w:rsidR="00A55972" w:rsidRPr="004D0303">
        <w:rPr>
          <w:rFonts w:ascii="Arial" w:hAnsi="Arial" w:cs="Arial"/>
          <w:lang w:eastAsia="zh-CN"/>
        </w:rPr>
        <w:t>track</w:t>
      </w:r>
      <w:r w:rsidRPr="004D0303">
        <w:rPr>
          <w:rFonts w:ascii="Arial" w:hAnsi="Arial" w:cs="Arial"/>
          <w:lang w:eastAsia="zh-CN"/>
        </w:rPr>
        <w:t xml:space="preserve"> of </w:t>
      </w:r>
      <w:r w:rsidRPr="004D0303">
        <w:rPr>
          <w:rFonts w:ascii="Arial" w:hAnsi="Arial"/>
          <w:lang w:eastAsia="zh-CN"/>
        </w:rPr>
        <w:t>which RNTI was latest used</w:t>
      </w:r>
      <w:r w:rsidRPr="004D0303">
        <w:rPr>
          <w:rFonts w:ascii="Arial" w:hAnsi="Arial" w:cs="Arial"/>
          <w:lang w:eastAsia="zh-CN"/>
        </w:rPr>
        <w:t xml:space="preserve"> together with the NDI</w:t>
      </w:r>
      <w:r w:rsidRPr="004D0303">
        <w:rPr>
          <w:rFonts w:ascii="Arial" w:hAnsi="Arial"/>
          <w:lang w:eastAsia="zh-CN"/>
        </w:rPr>
        <w:t xml:space="preserve"> status for each HPID, which implies very limited complexity increase.</w:t>
      </w:r>
      <w:r w:rsidR="00A55972" w:rsidRPr="004D0303">
        <w:rPr>
          <w:rFonts w:ascii="Arial" w:hAnsi="Arial"/>
          <w:lang w:eastAsia="zh-CN"/>
        </w:rPr>
        <w:t xml:space="preserve"> This </w:t>
      </w:r>
      <w:r w:rsidR="006F2231" w:rsidRPr="004D0303">
        <w:rPr>
          <w:rFonts w:ascii="Arial" w:hAnsi="Arial"/>
          <w:lang w:eastAsia="zh-CN"/>
        </w:rPr>
        <w:t xml:space="preserve">would also </w:t>
      </w:r>
      <w:r w:rsidR="00B10224" w:rsidRPr="004D0303">
        <w:rPr>
          <w:rFonts w:ascii="Arial" w:hAnsi="Arial"/>
          <w:lang w:eastAsia="zh-CN"/>
        </w:rPr>
        <w:t>work for</w:t>
      </w:r>
      <w:r w:rsidR="006F2231" w:rsidRPr="004D0303">
        <w:rPr>
          <w:rFonts w:ascii="Arial" w:hAnsi="Arial"/>
          <w:lang w:eastAsia="zh-CN"/>
        </w:rPr>
        <w:t xml:space="preserve"> multiple G-RNTIs</w:t>
      </w:r>
      <w:r w:rsidR="00B10224" w:rsidRPr="004D0303">
        <w:rPr>
          <w:rFonts w:ascii="Arial" w:hAnsi="Arial"/>
          <w:lang w:eastAsia="zh-CN"/>
        </w:rPr>
        <w:t xml:space="preserve"> and not only C-RNTI/G-RNTI.</w:t>
      </w:r>
    </w:p>
    <w:p w14:paraId="00BD9A06" w14:textId="0C896969" w:rsidR="00D71A2C" w:rsidRPr="004D0303" w:rsidRDefault="00D71A2C" w:rsidP="00D71A2C">
      <w:pPr>
        <w:pStyle w:val="BodyText"/>
      </w:pPr>
      <w:r w:rsidRPr="004D0303">
        <w:t>Clarifying this</w:t>
      </w:r>
      <w:r w:rsidRPr="00D71A2C">
        <w:t xml:space="preserve"> is fundamental to the NR multicast solution, </w:t>
      </w:r>
      <w:r w:rsidRPr="004D0303">
        <w:t>otherwise</w:t>
      </w:r>
      <w:r w:rsidRPr="00D71A2C">
        <w:t xml:space="preserve"> there is a </w:t>
      </w:r>
      <w:r w:rsidRPr="004D0303">
        <w:t xml:space="preserve">need for </w:t>
      </w:r>
      <w:r w:rsidRPr="00D71A2C">
        <w:t xml:space="preserve">semi-static and non-overlapping allocation of HPIDs to RNTIs, with </w:t>
      </w:r>
      <w:proofErr w:type="gramStart"/>
      <w:r w:rsidRPr="00D71A2C">
        <w:t>e.g.</w:t>
      </w:r>
      <w:proofErr w:type="gramEnd"/>
      <w:r w:rsidRPr="00D71A2C">
        <w:t xml:space="preserve"> a set of HPIDs for C-RNTI and each G-RNTI. This would severely </w:t>
      </w:r>
      <w:r w:rsidRPr="004D0303">
        <w:t>limit</w:t>
      </w:r>
      <w:r w:rsidRPr="00D71A2C">
        <w:t xml:space="preserve"> system flexibility and performance</w:t>
      </w:r>
      <w:r w:rsidRPr="004D0303">
        <w:t>.</w:t>
      </w:r>
    </w:p>
    <w:p w14:paraId="0E9D9AC5" w14:textId="16EA0376" w:rsidR="00D71A2C" w:rsidRPr="004D0303" w:rsidRDefault="00D71A2C" w:rsidP="00D71A2C">
      <w:pPr>
        <w:pStyle w:val="Proposal"/>
      </w:pPr>
      <w:bookmarkStart w:id="0" w:name="_Toc92780893"/>
      <w:r w:rsidRPr="004D0303">
        <w:rPr>
          <w:rFonts w:cs="Arial"/>
        </w:rPr>
        <w:t xml:space="preserve">When a G-RNTI (PDCCH DCI) is received for a certain HPID (and NDI), the UE consider this to be new data if the most recent reception for </w:t>
      </w:r>
      <w:r w:rsidR="005547EA" w:rsidRPr="004D0303">
        <w:rPr>
          <w:rFonts w:cs="Arial"/>
        </w:rPr>
        <w:t>this</w:t>
      </w:r>
      <w:r w:rsidRPr="004D0303">
        <w:rPr>
          <w:rFonts w:cs="Arial"/>
        </w:rPr>
        <w:t xml:space="preserve"> HPID used a RNTI different from the received RNTI.</w:t>
      </w:r>
      <w:bookmarkEnd w:id="0"/>
    </w:p>
    <w:p w14:paraId="440CD224" w14:textId="3C430433" w:rsidR="00D0311B" w:rsidRPr="004D0303" w:rsidRDefault="00496468" w:rsidP="00EE4CC4">
      <w:pPr>
        <w:pStyle w:val="Heading2"/>
      </w:pPr>
      <w:r w:rsidRPr="004D0303">
        <w:t xml:space="preserve">Handling of the MAC </w:t>
      </w:r>
      <w:proofErr w:type="spellStart"/>
      <w:r w:rsidRPr="004D0303">
        <w:t>subPDUs</w:t>
      </w:r>
      <w:proofErr w:type="spellEnd"/>
    </w:p>
    <w:p w14:paraId="598AC8B7" w14:textId="1C370977" w:rsidR="00496468" w:rsidRPr="004D0303" w:rsidRDefault="00327419" w:rsidP="00496468">
      <w:pPr>
        <w:rPr>
          <w:rFonts w:ascii="Arial" w:hAnsi="Arial" w:cs="Arial"/>
        </w:rPr>
      </w:pPr>
      <w:r w:rsidRPr="004D0303">
        <w:rPr>
          <w:rFonts w:ascii="Arial" w:hAnsi="Arial" w:cs="Arial"/>
        </w:rPr>
        <w:t xml:space="preserve">As </w:t>
      </w:r>
      <w:r w:rsidR="00B64E89" w:rsidRPr="004D0303">
        <w:rPr>
          <w:rFonts w:ascii="Arial" w:hAnsi="Arial" w:cs="Arial"/>
        </w:rPr>
        <w:t>there may be mapping of one to many of G-RNTI to MBS Session</w:t>
      </w:r>
      <w:r w:rsidR="00D2608F" w:rsidRPr="004D0303">
        <w:rPr>
          <w:rFonts w:ascii="Arial" w:hAnsi="Arial" w:cs="Arial"/>
        </w:rPr>
        <w:t>s</w:t>
      </w:r>
      <w:r w:rsidR="00B64E89" w:rsidRPr="004D0303">
        <w:rPr>
          <w:rFonts w:ascii="Arial" w:hAnsi="Arial" w:cs="Arial"/>
        </w:rPr>
        <w:t xml:space="preserve">, there may be situations for where </w:t>
      </w:r>
      <w:r w:rsidR="00801EA6" w:rsidRPr="004D0303">
        <w:rPr>
          <w:rFonts w:ascii="Arial" w:hAnsi="Arial" w:cs="Arial"/>
        </w:rPr>
        <w:t>a UE receiving a PTM MRB decodes logical channel</w:t>
      </w:r>
      <w:r w:rsidR="00F32096" w:rsidRPr="004D0303">
        <w:rPr>
          <w:rFonts w:ascii="Arial" w:hAnsi="Arial" w:cs="Arial"/>
        </w:rPr>
        <w:t xml:space="preserve"> IDs in MAC </w:t>
      </w:r>
      <w:proofErr w:type="spellStart"/>
      <w:r w:rsidR="00F32096" w:rsidRPr="004D0303">
        <w:rPr>
          <w:rFonts w:ascii="Arial" w:hAnsi="Arial" w:cs="Arial"/>
        </w:rPr>
        <w:t>subPDUs</w:t>
      </w:r>
      <w:proofErr w:type="spellEnd"/>
      <w:r w:rsidR="00801EA6" w:rsidRPr="004D0303">
        <w:rPr>
          <w:rFonts w:ascii="Arial" w:hAnsi="Arial" w:cs="Arial"/>
        </w:rPr>
        <w:t xml:space="preserve"> for which no configuration </w:t>
      </w:r>
      <w:r w:rsidR="00F32096" w:rsidRPr="004D0303">
        <w:rPr>
          <w:rFonts w:ascii="Arial" w:hAnsi="Arial" w:cs="Arial"/>
        </w:rPr>
        <w:t>has</w:t>
      </w:r>
      <w:r w:rsidR="00801EA6" w:rsidRPr="004D0303">
        <w:rPr>
          <w:rFonts w:ascii="Arial" w:hAnsi="Arial" w:cs="Arial"/>
        </w:rPr>
        <w:t xml:space="preserve"> been made. This may not be a common </w:t>
      </w:r>
      <w:r w:rsidR="00B53820" w:rsidRPr="004D0303">
        <w:rPr>
          <w:rFonts w:ascii="Arial" w:hAnsi="Arial" w:cs="Arial"/>
        </w:rPr>
        <w:t>case</w:t>
      </w:r>
      <w:r w:rsidR="00801EA6" w:rsidRPr="004D0303">
        <w:rPr>
          <w:rFonts w:ascii="Arial" w:hAnsi="Arial" w:cs="Arial"/>
        </w:rPr>
        <w:t xml:space="preserve">, </w:t>
      </w:r>
      <w:r w:rsidR="00D2608F" w:rsidRPr="004D0303">
        <w:rPr>
          <w:rFonts w:ascii="Arial" w:hAnsi="Arial" w:cs="Arial"/>
        </w:rPr>
        <w:t>although</w:t>
      </w:r>
      <w:r w:rsidR="004220D0" w:rsidRPr="004D0303">
        <w:rPr>
          <w:rFonts w:ascii="Arial" w:hAnsi="Arial" w:cs="Arial"/>
        </w:rPr>
        <w:t xml:space="preserve"> need to be handled in specification. As of now, and as also pointed out in</w:t>
      </w:r>
      <w:r w:rsidR="00980108" w:rsidRPr="004D0303">
        <w:rPr>
          <w:rFonts w:ascii="Arial" w:hAnsi="Arial" w:cs="Arial"/>
        </w:rPr>
        <w:t xml:space="preserve"> </w:t>
      </w:r>
      <w:r w:rsidR="00513CB3" w:rsidRPr="004D0303">
        <w:rPr>
          <w:rFonts w:ascii="Arial" w:hAnsi="Arial" w:cs="Arial"/>
        </w:rPr>
        <w:t>other</w:t>
      </w:r>
      <w:r w:rsidR="00980108" w:rsidRPr="004D0303">
        <w:rPr>
          <w:rFonts w:ascii="Arial" w:hAnsi="Arial" w:cs="Arial"/>
        </w:rPr>
        <w:t xml:space="preserve"> contributions, the UE may discard unknown or </w:t>
      </w:r>
      <w:r w:rsidR="00513CB3" w:rsidRPr="004D0303">
        <w:rPr>
          <w:rFonts w:ascii="Arial" w:hAnsi="Arial" w:cs="Arial"/>
        </w:rPr>
        <w:t xml:space="preserve">erroneous </w:t>
      </w:r>
      <w:r w:rsidR="009C3DF1" w:rsidRPr="004D0303">
        <w:rPr>
          <w:rFonts w:ascii="Arial" w:hAnsi="Arial" w:cs="Arial"/>
        </w:rPr>
        <w:t xml:space="preserve">LCIDs </w:t>
      </w:r>
      <w:r w:rsidR="00513CB3" w:rsidRPr="004D0303">
        <w:rPr>
          <w:rFonts w:ascii="Arial" w:hAnsi="Arial" w:cs="Arial"/>
        </w:rPr>
        <w:t xml:space="preserve">MAC </w:t>
      </w:r>
      <w:proofErr w:type="spellStart"/>
      <w:r w:rsidR="00513CB3" w:rsidRPr="004D0303">
        <w:rPr>
          <w:rFonts w:ascii="Arial" w:hAnsi="Arial" w:cs="Arial"/>
        </w:rPr>
        <w:t>subPDUs</w:t>
      </w:r>
      <w:proofErr w:type="spellEnd"/>
      <w:r w:rsidR="009C3DF1" w:rsidRPr="004D0303">
        <w:rPr>
          <w:rFonts w:ascii="Arial" w:hAnsi="Arial" w:cs="Arial"/>
        </w:rPr>
        <w:t xml:space="preserve">. </w:t>
      </w:r>
      <w:r w:rsidR="002540C7" w:rsidRPr="004D0303">
        <w:rPr>
          <w:rFonts w:ascii="Arial" w:hAnsi="Arial" w:cs="Arial"/>
        </w:rPr>
        <w:t>Based on the MBS session and protocol configuration under design</w:t>
      </w:r>
      <w:r w:rsidR="005B5380" w:rsidRPr="004D0303">
        <w:rPr>
          <w:rFonts w:ascii="Arial" w:hAnsi="Arial" w:cs="Arial"/>
        </w:rPr>
        <w:t xml:space="preserve">, the possibility </w:t>
      </w:r>
      <w:r w:rsidR="009970CD" w:rsidRPr="004D0303">
        <w:rPr>
          <w:rFonts w:ascii="Arial" w:hAnsi="Arial" w:cs="Arial"/>
        </w:rPr>
        <w:t xml:space="preserve">should </w:t>
      </w:r>
      <w:r w:rsidR="005B5380" w:rsidRPr="004D0303">
        <w:rPr>
          <w:rFonts w:ascii="Arial" w:hAnsi="Arial" w:cs="Arial"/>
        </w:rPr>
        <w:t xml:space="preserve">include per UE configured bearer </w:t>
      </w:r>
      <w:r w:rsidR="009970CD" w:rsidRPr="004D0303">
        <w:rPr>
          <w:rFonts w:ascii="Arial" w:hAnsi="Arial" w:cs="Arial"/>
        </w:rPr>
        <w:t xml:space="preserve">fields </w:t>
      </w:r>
      <w:r w:rsidR="00B53820" w:rsidRPr="004D0303">
        <w:rPr>
          <w:rFonts w:ascii="Arial" w:hAnsi="Arial" w:cs="Arial"/>
        </w:rPr>
        <w:t>(</w:t>
      </w:r>
      <w:r w:rsidR="00012D98" w:rsidRPr="004D0303">
        <w:rPr>
          <w:rFonts w:ascii="Arial" w:hAnsi="Arial" w:cs="Arial"/>
        </w:rPr>
        <w:t xml:space="preserve">RLC bearer(s) to logical channel association) </w:t>
      </w:r>
      <w:r w:rsidR="009970CD" w:rsidRPr="004D0303">
        <w:rPr>
          <w:rFonts w:ascii="Arial" w:hAnsi="Arial" w:cs="Arial"/>
        </w:rPr>
        <w:t xml:space="preserve">for which the </w:t>
      </w:r>
      <w:r w:rsidR="0020591C" w:rsidRPr="004D0303">
        <w:rPr>
          <w:rFonts w:ascii="Arial" w:hAnsi="Arial" w:cs="Arial"/>
        </w:rPr>
        <w:t xml:space="preserve">current </w:t>
      </w:r>
      <w:r w:rsidR="009970CD" w:rsidRPr="004D0303">
        <w:rPr>
          <w:rFonts w:ascii="Arial" w:hAnsi="Arial" w:cs="Arial"/>
        </w:rPr>
        <w:t>discard</w:t>
      </w:r>
      <w:r w:rsidR="0020591C" w:rsidRPr="004D0303">
        <w:rPr>
          <w:rFonts w:ascii="Arial" w:hAnsi="Arial" w:cs="Arial"/>
        </w:rPr>
        <w:t xml:space="preserve"> </w:t>
      </w:r>
      <w:r w:rsidR="00012D98" w:rsidRPr="004D0303">
        <w:rPr>
          <w:rFonts w:ascii="Arial" w:hAnsi="Arial" w:cs="Arial"/>
        </w:rPr>
        <w:t xml:space="preserve">for unknown or reserved values </w:t>
      </w:r>
      <w:r w:rsidR="0020591C" w:rsidRPr="004D0303">
        <w:rPr>
          <w:rFonts w:ascii="Arial" w:hAnsi="Arial" w:cs="Arial"/>
        </w:rPr>
        <w:t xml:space="preserve">can be extended, </w:t>
      </w:r>
      <w:proofErr w:type="spellStart"/>
      <w:r w:rsidR="0020591C" w:rsidRPr="004D0303">
        <w:rPr>
          <w:rFonts w:ascii="Arial" w:hAnsi="Arial" w:cs="Arial"/>
        </w:rPr>
        <w:t>i.e</w:t>
      </w:r>
      <w:proofErr w:type="spellEnd"/>
      <w:r w:rsidR="0020591C" w:rsidRPr="004D0303">
        <w:rPr>
          <w:rFonts w:ascii="Arial" w:hAnsi="Arial" w:cs="Arial"/>
        </w:rPr>
        <w:t xml:space="preserve"> by </w:t>
      </w:r>
      <w:r w:rsidR="008C7C96" w:rsidRPr="004D0303">
        <w:rPr>
          <w:rFonts w:ascii="Arial" w:hAnsi="Arial" w:cs="Arial"/>
        </w:rPr>
        <w:t>also adding</w:t>
      </w:r>
      <w:r w:rsidR="001C200C" w:rsidRPr="004D0303">
        <w:rPr>
          <w:rFonts w:ascii="Arial" w:hAnsi="Arial" w:cs="Arial"/>
        </w:rPr>
        <w:t xml:space="preserve"> the G-RNTI etc to that handling text.</w:t>
      </w:r>
    </w:p>
    <w:p w14:paraId="00B82C2C" w14:textId="637C6279" w:rsidR="001C200C" w:rsidRPr="004D0303" w:rsidRDefault="00DA445E" w:rsidP="00012D98">
      <w:pPr>
        <w:pStyle w:val="Proposal"/>
        <w:tabs>
          <w:tab w:val="clear" w:pos="1304"/>
        </w:tabs>
        <w:ind w:left="1701" w:hanging="1701"/>
        <w:rPr>
          <w:rFonts w:cs="Arial"/>
        </w:rPr>
      </w:pPr>
      <w:bookmarkStart w:id="1" w:name="_Toc92780894"/>
      <w:r w:rsidRPr="004D0303">
        <w:rPr>
          <w:rFonts w:cs="Arial"/>
        </w:rPr>
        <w:t>Include G-RNTI</w:t>
      </w:r>
      <w:r w:rsidR="00585B2F" w:rsidRPr="004D0303">
        <w:rPr>
          <w:rFonts w:cs="Arial"/>
        </w:rPr>
        <w:t xml:space="preserve"> to the handling of erroneous and reserved values in MAC</w:t>
      </w:r>
      <w:r w:rsidR="008C7C96" w:rsidRPr="004D0303">
        <w:rPr>
          <w:rFonts w:cs="Arial"/>
        </w:rPr>
        <w:t>.</w:t>
      </w:r>
      <w:bookmarkEnd w:id="1"/>
    </w:p>
    <w:p w14:paraId="00C86236" w14:textId="589C3142" w:rsidR="008C7C96" w:rsidRPr="004D0303" w:rsidRDefault="002157D3" w:rsidP="00EE4CC4">
      <w:pPr>
        <w:pStyle w:val="Heading2"/>
        <w:rPr>
          <w:lang w:eastAsia="zh-CN"/>
        </w:rPr>
      </w:pPr>
      <w:r w:rsidRPr="004D0303">
        <w:rPr>
          <w:lang w:eastAsia="zh-CN"/>
        </w:rPr>
        <w:t>PDCP t-</w:t>
      </w:r>
      <w:r w:rsidRPr="004D0303">
        <w:t>Reordering</w:t>
      </w:r>
    </w:p>
    <w:p w14:paraId="39BDDA89" w14:textId="6CE6E6E7" w:rsidR="00F84FB7" w:rsidRPr="004D0303" w:rsidRDefault="00B65F48" w:rsidP="002157D3">
      <w:pPr>
        <w:rPr>
          <w:rFonts w:ascii="Arial" w:hAnsi="Arial" w:cs="Arial"/>
          <w:lang w:eastAsia="zh-CN"/>
        </w:rPr>
      </w:pPr>
      <w:r w:rsidRPr="004D0303">
        <w:rPr>
          <w:rFonts w:ascii="Arial" w:hAnsi="Arial" w:cs="Arial"/>
          <w:lang w:eastAsia="zh-CN"/>
        </w:rPr>
        <w:t>An open item for Broadcast is the usefulness of t-reordering</w:t>
      </w:r>
      <w:r w:rsidR="00D411F9" w:rsidRPr="004D0303">
        <w:rPr>
          <w:rFonts w:ascii="Arial" w:hAnsi="Arial" w:cs="Arial"/>
          <w:lang w:eastAsia="zh-CN"/>
        </w:rPr>
        <w:t xml:space="preserve">, considering also if the </w:t>
      </w:r>
      <w:proofErr w:type="spellStart"/>
      <w:r w:rsidR="00D411F9" w:rsidRPr="004D0303">
        <w:rPr>
          <w:rFonts w:ascii="Arial" w:hAnsi="Arial" w:cs="Arial"/>
          <w:lang w:eastAsia="zh-CN"/>
        </w:rPr>
        <w:t>gNB</w:t>
      </w:r>
      <w:proofErr w:type="spellEnd"/>
      <w:r w:rsidR="00D411F9" w:rsidRPr="004D0303">
        <w:rPr>
          <w:rFonts w:ascii="Arial" w:hAnsi="Arial" w:cs="Arial"/>
          <w:lang w:eastAsia="zh-CN"/>
        </w:rPr>
        <w:t xml:space="preserve"> would use repetitions </w:t>
      </w:r>
      <w:r w:rsidR="003B7396" w:rsidRPr="004D0303">
        <w:rPr>
          <w:rFonts w:ascii="Arial" w:hAnsi="Arial" w:cs="Arial"/>
          <w:lang w:eastAsia="zh-CN"/>
        </w:rPr>
        <w:t xml:space="preserve">or if any cases would infer </w:t>
      </w:r>
      <w:r w:rsidR="00F84FB7" w:rsidRPr="004D0303">
        <w:rPr>
          <w:rFonts w:ascii="Arial" w:hAnsi="Arial" w:cs="Arial"/>
          <w:lang w:eastAsia="zh-CN"/>
        </w:rPr>
        <w:t>that duplicate</w:t>
      </w:r>
      <w:r w:rsidR="003B7396" w:rsidRPr="004D0303">
        <w:rPr>
          <w:rFonts w:ascii="Arial" w:hAnsi="Arial" w:cs="Arial"/>
          <w:lang w:eastAsia="zh-CN"/>
        </w:rPr>
        <w:t xml:space="preserve"> or</w:t>
      </w:r>
      <w:r w:rsidR="00F84FB7" w:rsidRPr="004D0303">
        <w:rPr>
          <w:rFonts w:ascii="Arial" w:hAnsi="Arial" w:cs="Arial"/>
          <w:lang w:eastAsia="zh-CN"/>
        </w:rPr>
        <w:t xml:space="preserve"> out of order PDCP SNs would be received.</w:t>
      </w:r>
    </w:p>
    <w:p w14:paraId="1E4C85A2" w14:textId="5DC794AF" w:rsidR="00F84FB7" w:rsidRPr="004D0303" w:rsidRDefault="001B56DF" w:rsidP="002157D3">
      <w:pPr>
        <w:rPr>
          <w:rFonts w:ascii="Arial" w:hAnsi="Arial" w:cs="Arial"/>
          <w:lang w:eastAsia="zh-CN"/>
        </w:rPr>
      </w:pPr>
      <w:r w:rsidRPr="004D0303">
        <w:rPr>
          <w:rFonts w:ascii="Arial" w:hAnsi="Arial" w:cs="Arial"/>
          <w:lang w:eastAsia="zh-CN"/>
        </w:rPr>
        <w:t xml:space="preserve">Considering that a BC service may benefit from additional reliability </w:t>
      </w:r>
      <w:r w:rsidR="002D39A5" w:rsidRPr="004D0303">
        <w:rPr>
          <w:rFonts w:ascii="Arial" w:hAnsi="Arial" w:cs="Arial"/>
          <w:lang w:eastAsia="zh-CN"/>
        </w:rPr>
        <w:t>and</w:t>
      </w:r>
      <w:r w:rsidRPr="004D0303">
        <w:rPr>
          <w:rFonts w:ascii="Arial" w:hAnsi="Arial" w:cs="Arial"/>
          <w:lang w:eastAsia="zh-CN"/>
        </w:rPr>
        <w:t xml:space="preserve"> that this mode may be useful also for services for which ideally a Multicast service would </w:t>
      </w:r>
      <w:r w:rsidR="00F6001E" w:rsidRPr="004D0303">
        <w:rPr>
          <w:rFonts w:ascii="Arial" w:hAnsi="Arial" w:cs="Arial"/>
          <w:lang w:eastAsia="zh-CN"/>
        </w:rPr>
        <w:t xml:space="preserve">serve better, load </w:t>
      </w:r>
      <w:r w:rsidR="00A738E5" w:rsidRPr="004D0303">
        <w:rPr>
          <w:rFonts w:ascii="Arial" w:hAnsi="Arial" w:cs="Arial"/>
          <w:lang w:eastAsia="zh-CN"/>
        </w:rPr>
        <w:t>situations</w:t>
      </w:r>
      <w:r w:rsidR="00F6001E" w:rsidRPr="004D0303">
        <w:rPr>
          <w:rFonts w:ascii="Arial" w:hAnsi="Arial" w:cs="Arial"/>
          <w:lang w:eastAsia="zh-CN"/>
        </w:rPr>
        <w:t xml:space="preserve"> or other deployment specific reasons </w:t>
      </w:r>
      <w:r w:rsidR="00A738E5" w:rsidRPr="004D0303">
        <w:rPr>
          <w:rFonts w:ascii="Arial" w:hAnsi="Arial" w:cs="Arial"/>
          <w:lang w:eastAsia="zh-CN"/>
        </w:rPr>
        <w:t>may lead to a broader use.</w:t>
      </w:r>
      <w:r w:rsidR="003F57D6" w:rsidRPr="004D0303">
        <w:rPr>
          <w:rFonts w:ascii="Arial" w:hAnsi="Arial" w:cs="Arial"/>
          <w:lang w:eastAsia="zh-CN"/>
        </w:rPr>
        <w:t xml:space="preserve"> Future use cases may also benefit from that reordering is supported</w:t>
      </w:r>
      <w:r w:rsidR="006658E2" w:rsidRPr="004D0303">
        <w:rPr>
          <w:rFonts w:ascii="Arial" w:hAnsi="Arial" w:cs="Arial"/>
          <w:lang w:eastAsia="zh-CN"/>
        </w:rPr>
        <w:t xml:space="preserve">. The use may subject to configuration, </w:t>
      </w:r>
      <w:proofErr w:type="gramStart"/>
      <w:r w:rsidR="006658E2" w:rsidRPr="004D0303">
        <w:rPr>
          <w:rFonts w:ascii="Arial" w:hAnsi="Arial" w:cs="Arial"/>
          <w:lang w:eastAsia="zh-CN"/>
        </w:rPr>
        <w:t>e.g.</w:t>
      </w:r>
      <w:proofErr w:type="gramEnd"/>
      <w:r w:rsidR="006658E2" w:rsidRPr="004D0303">
        <w:rPr>
          <w:rFonts w:ascii="Arial" w:hAnsi="Arial" w:cs="Arial"/>
          <w:lang w:eastAsia="zh-CN"/>
        </w:rPr>
        <w:t xml:space="preserve"> not used unless timer configuration is provided, or merely indicated (default).</w:t>
      </w:r>
    </w:p>
    <w:p w14:paraId="7CB6FD2E" w14:textId="32585A2A" w:rsidR="002D39A5" w:rsidRPr="004D0303" w:rsidRDefault="002D39A5" w:rsidP="002D39A5">
      <w:pPr>
        <w:pStyle w:val="Proposal"/>
      </w:pPr>
      <w:bookmarkStart w:id="2" w:name="_Toc92780895"/>
      <w:commentRangeStart w:id="3"/>
      <w:commentRangeStart w:id="4"/>
      <w:r w:rsidRPr="004D0303">
        <w:t xml:space="preserve">T-reordering </w:t>
      </w:r>
      <w:commentRangeEnd w:id="3"/>
      <w:r w:rsidR="00F64EFA">
        <w:rPr>
          <w:rStyle w:val="CommentReference"/>
          <w:rFonts w:ascii="Times New Roman" w:hAnsi="Times New Roman"/>
          <w:b w:val="0"/>
          <w:bCs w:val="0"/>
          <w:lang w:eastAsia="ja-JP"/>
        </w:rPr>
        <w:commentReference w:id="3"/>
      </w:r>
      <w:commentRangeEnd w:id="4"/>
      <w:r w:rsidR="002F6F0F">
        <w:rPr>
          <w:rStyle w:val="CommentReference"/>
          <w:rFonts w:ascii="Times New Roman" w:hAnsi="Times New Roman"/>
          <w:b w:val="0"/>
          <w:bCs w:val="0"/>
          <w:lang w:eastAsia="ja-JP"/>
        </w:rPr>
        <w:commentReference w:id="4"/>
      </w:r>
      <w:r w:rsidRPr="004D0303">
        <w:t xml:space="preserve">in PDCP </w:t>
      </w:r>
      <w:r w:rsidR="00796436">
        <w:t xml:space="preserve">for </w:t>
      </w:r>
      <w:r w:rsidR="00E83FD0">
        <w:t xml:space="preserve">broadcast MRB </w:t>
      </w:r>
      <w:r w:rsidRPr="004D0303">
        <w:t xml:space="preserve">is supported </w:t>
      </w:r>
      <w:r w:rsidR="003F57D6" w:rsidRPr="004D0303">
        <w:t>through</w:t>
      </w:r>
      <w:r w:rsidRPr="004D0303">
        <w:t xml:space="preserve"> configuration.</w:t>
      </w:r>
      <w:bookmarkEnd w:id="2"/>
    </w:p>
    <w:p w14:paraId="6BE033B3" w14:textId="39D6D68E" w:rsidR="00E05F1C" w:rsidRPr="004D0303" w:rsidRDefault="00E05F1C" w:rsidP="00EF4D0B">
      <w:pPr>
        <w:pStyle w:val="TH"/>
        <w:rPr>
          <w:noProof/>
          <w:lang w:val="en-GB"/>
        </w:rPr>
      </w:pPr>
    </w:p>
    <w:p w14:paraId="2DBF3159" w14:textId="088D4C35" w:rsidR="00C815E2" w:rsidRPr="004D0303" w:rsidRDefault="0059385F" w:rsidP="00EE4CC4">
      <w:pPr>
        <w:pStyle w:val="Heading2"/>
      </w:pPr>
      <w:r w:rsidRPr="004D0303">
        <w:t>Short DRX</w:t>
      </w:r>
    </w:p>
    <w:p w14:paraId="32B11899" w14:textId="24A1B27B" w:rsidR="0059385F" w:rsidRPr="004D0303" w:rsidRDefault="0059385F" w:rsidP="0059385F">
      <w:pPr>
        <w:rPr>
          <w:rFonts w:ascii="Arial" w:hAnsi="Arial"/>
          <w:lang w:eastAsia="zh-CN"/>
        </w:rPr>
      </w:pPr>
      <w:r w:rsidRPr="004D0303">
        <w:rPr>
          <w:rFonts w:ascii="Arial" w:hAnsi="Arial"/>
          <w:lang w:eastAsia="zh-CN"/>
        </w:rPr>
        <w:t xml:space="preserve">Fallback into Short DRX before Long DRX is entered can be considered a trade-off between latency and UE power saving, </w:t>
      </w:r>
      <w:proofErr w:type="gramStart"/>
      <w:r w:rsidRPr="004D0303">
        <w:rPr>
          <w:rFonts w:ascii="Arial" w:hAnsi="Arial"/>
          <w:lang w:eastAsia="zh-CN"/>
        </w:rPr>
        <w:t>i.e.</w:t>
      </w:r>
      <w:proofErr w:type="gramEnd"/>
      <w:r w:rsidRPr="004D0303">
        <w:rPr>
          <w:rFonts w:ascii="Arial" w:hAnsi="Arial"/>
          <w:lang w:eastAsia="zh-CN"/>
        </w:rPr>
        <w:t xml:space="preserve"> a longer Long DRX can be configured when the UE first quickly drops into a Short DRX cycle, and if there indeed no more traffic, the UE can safely </w:t>
      </w:r>
      <w:r w:rsidR="00A84225" w:rsidRPr="004D0303">
        <w:rPr>
          <w:rFonts w:ascii="Arial" w:hAnsi="Arial"/>
          <w:lang w:eastAsia="zh-CN"/>
        </w:rPr>
        <w:t xml:space="preserve">enter </w:t>
      </w:r>
      <w:r w:rsidRPr="004D0303">
        <w:rPr>
          <w:rFonts w:ascii="Arial" w:hAnsi="Arial"/>
          <w:lang w:eastAsia="zh-CN"/>
        </w:rPr>
        <w:t xml:space="preserve">into a (long) Long DRX cycle. </w:t>
      </w:r>
    </w:p>
    <w:p w14:paraId="4F097AEA" w14:textId="271691BB" w:rsidR="0059385F" w:rsidRPr="004D0303" w:rsidRDefault="002A6DD6" w:rsidP="0059385F">
      <w:pPr>
        <w:rPr>
          <w:rFonts w:ascii="Arial" w:hAnsi="Arial"/>
          <w:lang w:eastAsia="zh-CN"/>
        </w:rPr>
      </w:pPr>
      <w:r w:rsidRPr="004D0303">
        <w:rPr>
          <w:rFonts w:ascii="Arial" w:hAnsi="Arial"/>
          <w:lang w:eastAsia="zh-CN"/>
        </w:rPr>
        <w:t>The main use case for Short</w:t>
      </w:r>
      <w:r w:rsidR="0059385F" w:rsidRPr="004D0303">
        <w:rPr>
          <w:rFonts w:ascii="Arial" w:hAnsi="Arial"/>
          <w:lang w:eastAsia="zh-CN"/>
        </w:rPr>
        <w:t xml:space="preserve"> DRX </w:t>
      </w:r>
      <w:r w:rsidRPr="004D0303">
        <w:rPr>
          <w:rFonts w:ascii="Arial" w:hAnsi="Arial"/>
          <w:lang w:eastAsia="zh-CN"/>
        </w:rPr>
        <w:t xml:space="preserve">is that </w:t>
      </w:r>
      <w:r w:rsidR="0059385F" w:rsidRPr="004D0303">
        <w:rPr>
          <w:rFonts w:ascii="Arial" w:hAnsi="Arial"/>
          <w:lang w:eastAsia="zh-CN"/>
        </w:rPr>
        <w:t>can be used for voice during a talk burst, while long DRX is used during silence period</w:t>
      </w:r>
      <w:r w:rsidRPr="004D0303">
        <w:rPr>
          <w:rFonts w:ascii="Arial" w:hAnsi="Arial"/>
          <w:lang w:eastAsia="zh-CN"/>
        </w:rPr>
        <w:t>s</w:t>
      </w:r>
      <w:r w:rsidR="0059385F" w:rsidRPr="004D0303">
        <w:rPr>
          <w:rFonts w:ascii="Arial" w:hAnsi="Arial"/>
          <w:lang w:eastAsia="zh-CN"/>
        </w:rPr>
        <w:t xml:space="preserve">. </w:t>
      </w:r>
      <w:r w:rsidR="00273098" w:rsidRPr="004D0303">
        <w:rPr>
          <w:rFonts w:ascii="Arial" w:hAnsi="Arial"/>
          <w:lang w:eastAsia="zh-CN"/>
        </w:rPr>
        <w:t xml:space="preserve">If some UEs in the PTM group are in short DRX while others are in long DRX, then all UEs in the group wake-up at the same time, but some wake-up more frequent then others. </w:t>
      </w:r>
      <w:r w:rsidR="00CF19A2" w:rsidRPr="004D0303">
        <w:rPr>
          <w:rFonts w:ascii="Arial" w:hAnsi="Arial"/>
          <w:lang w:eastAsia="zh-CN"/>
        </w:rPr>
        <w:t xml:space="preserve">Support for Short DRX cycle is optional with explicit UE capability signalling for unicast in NR. For inter-operability all the UEs in the MBS group would need to support short DRX cycle. </w:t>
      </w:r>
      <w:r w:rsidR="00D709FC" w:rsidRPr="004D0303">
        <w:rPr>
          <w:rFonts w:ascii="Arial" w:hAnsi="Arial"/>
          <w:lang w:eastAsia="zh-CN"/>
        </w:rPr>
        <w:t xml:space="preserve">Considering </w:t>
      </w:r>
      <w:proofErr w:type="gramStart"/>
      <w:r w:rsidR="000F11A7" w:rsidRPr="004D0303">
        <w:rPr>
          <w:rFonts w:ascii="Arial" w:hAnsi="Arial"/>
          <w:lang w:eastAsia="zh-CN"/>
        </w:rPr>
        <w:t>e.g.</w:t>
      </w:r>
      <w:proofErr w:type="gramEnd"/>
      <w:r w:rsidR="000F11A7" w:rsidRPr="004D0303">
        <w:rPr>
          <w:rFonts w:ascii="Arial" w:hAnsi="Arial"/>
          <w:lang w:eastAsia="zh-CN"/>
        </w:rPr>
        <w:t xml:space="preserve"> </w:t>
      </w:r>
      <w:r w:rsidR="00D709FC" w:rsidRPr="004D0303">
        <w:rPr>
          <w:rFonts w:ascii="Arial" w:hAnsi="Arial"/>
          <w:lang w:eastAsia="zh-CN"/>
        </w:rPr>
        <w:t xml:space="preserve">public safety </w:t>
      </w:r>
      <w:r w:rsidR="00566FDF" w:rsidRPr="004D0303">
        <w:rPr>
          <w:rFonts w:ascii="Arial" w:hAnsi="Arial"/>
          <w:lang w:eastAsia="zh-CN"/>
        </w:rPr>
        <w:t xml:space="preserve">use cases, one can assume that the UE population </w:t>
      </w:r>
      <w:r w:rsidR="000F11A7" w:rsidRPr="004D0303">
        <w:rPr>
          <w:rFonts w:ascii="Arial" w:hAnsi="Arial"/>
          <w:lang w:eastAsia="zh-CN"/>
        </w:rPr>
        <w:t xml:space="preserve">in the MBS group </w:t>
      </w:r>
      <w:r w:rsidR="00566FDF" w:rsidRPr="004D0303">
        <w:rPr>
          <w:rFonts w:ascii="Arial" w:hAnsi="Arial"/>
          <w:lang w:eastAsia="zh-CN"/>
        </w:rPr>
        <w:t xml:space="preserve">has similar service capabilities </w:t>
      </w:r>
      <w:r w:rsidR="000F11A7" w:rsidRPr="004D0303">
        <w:rPr>
          <w:rFonts w:ascii="Arial" w:hAnsi="Arial"/>
          <w:lang w:eastAsia="zh-CN"/>
        </w:rPr>
        <w:t xml:space="preserve">for the intended service uses, and by that also would include support for battery saving. </w:t>
      </w:r>
      <w:r w:rsidR="00D6243C" w:rsidRPr="004D0303">
        <w:rPr>
          <w:rFonts w:ascii="Arial" w:hAnsi="Arial"/>
          <w:lang w:eastAsia="zh-CN"/>
        </w:rPr>
        <w:t xml:space="preserve">Alternatively, UEs supporting multicast can be stipulated to have mandatory support </w:t>
      </w:r>
      <w:r w:rsidR="00273098" w:rsidRPr="004D0303">
        <w:rPr>
          <w:rFonts w:ascii="Arial" w:hAnsi="Arial"/>
          <w:lang w:eastAsia="zh-CN"/>
        </w:rPr>
        <w:t>for</w:t>
      </w:r>
      <w:r w:rsidR="00D6243C" w:rsidRPr="004D0303">
        <w:rPr>
          <w:rFonts w:ascii="Arial" w:hAnsi="Arial"/>
          <w:lang w:eastAsia="zh-CN"/>
        </w:rPr>
        <w:t xml:space="preserve"> short DRX</w:t>
      </w:r>
      <w:r w:rsidR="00273098" w:rsidRPr="004D0303">
        <w:rPr>
          <w:rFonts w:ascii="Arial" w:hAnsi="Arial"/>
          <w:lang w:eastAsia="zh-CN"/>
        </w:rPr>
        <w:t xml:space="preserve">. </w:t>
      </w:r>
    </w:p>
    <w:p w14:paraId="42D3BD4C" w14:textId="77777777" w:rsidR="004F061C" w:rsidRPr="004D0303" w:rsidRDefault="0059385F" w:rsidP="0059385F">
      <w:pPr>
        <w:pStyle w:val="Proposal"/>
      </w:pPr>
      <w:bookmarkStart w:id="5" w:name="_Toc92780896"/>
      <w:r w:rsidRPr="004D0303">
        <w:t>Support short DRX with PTM DRX</w:t>
      </w:r>
      <w:bookmarkEnd w:id="5"/>
      <w:r w:rsidRPr="004D0303">
        <w:t xml:space="preserve"> </w:t>
      </w:r>
    </w:p>
    <w:p w14:paraId="3F186B94" w14:textId="786B7D39" w:rsidR="0059385F" w:rsidRPr="004D0303" w:rsidRDefault="004F061C" w:rsidP="0059385F">
      <w:pPr>
        <w:pStyle w:val="Proposal"/>
      </w:pPr>
      <w:bookmarkStart w:id="6" w:name="_Toc92780897"/>
      <w:r w:rsidRPr="004D0303">
        <w:t>Discuss if</w:t>
      </w:r>
      <w:r w:rsidR="0059385F" w:rsidRPr="004D0303">
        <w:t xml:space="preserve"> Short DRX support is mandatory for UE supporting multicast.</w:t>
      </w:r>
      <w:bookmarkEnd w:id="6"/>
    </w:p>
    <w:p w14:paraId="02A9C961" w14:textId="77777777" w:rsidR="0045179C" w:rsidRPr="004D0303" w:rsidRDefault="0045179C" w:rsidP="0045179C">
      <w:pPr>
        <w:rPr>
          <w:rFonts w:ascii="Arial" w:hAnsi="Arial" w:cs="Arial"/>
        </w:rPr>
      </w:pPr>
    </w:p>
    <w:p w14:paraId="5CF84E4D" w14:textId="0CCA2371" w:rsidR="000C0901" w:rsidRPr="004D0303" w:rsidRDefault="008C4E64" w:rsidP="00EE4CC4">
      <w:pPr>
        <w:pStyle w:val="Heading2"/>
      </w:pPr>
      <w:r w:rsidRPr="004D0303">
        <w:t>DRX command MAC CE</w:t>
      </w:r>
    </w:p>
    <w:p w14:paraId="06846C78" w14:textId="38B87E21" w:rsidR="00B61BC5" w:rsidRPr="004D0303" w:rsidRDefault="00B61BC5" w:rsidP="00B61BC5">
      <w:pPr>
        <w:rPr>
          <w:rFonts w:ascii="Arial" w:hAnsi="Arial" w:cs="Arial"/>
        </w:rPr>
      </w:pPr>
      <w:r w:rsidRPr="004D0303">
        <w:rPr>
          <w:rFonts w:ascii="Arial" w:hAnsi="Arial" w:cs="Arial"/>
        </w:rPr>
        <w:t xml:space="preserve">When the UE receives the DRX command MAC CE, then the UE stops the </w:t>
      </w:r>
      <w:proofErr w:type="spellStart"/>
      <w:r w:rsidRPr="004D0303">
        <w:rPr>
          <w:rFonts w:ascii="Arial" w:hAnsi="Arial" w:cs="Arial"/>
        </w:rPr>
        <w:t>drx-onDurationTimer</w:t>
      </w:r>
      <w:proofErr w:type="spellEnd"/>
      <w:r w:rsidRPr="004D0303">
        <w:rPr>
          <w:rFonts w:ascii="Arial" w:hAnsi="Arial" w:cs="Arial"/>
        </w:rPr>
        <w:t xml:space="preserve"> and </w:t>
      </w:r>
      <w:proofErr w:type="spellStart"/>
      <w:r w:rsidRPr="004D0303">
        <w:rPr>
          <w:rFonts w:ascii="Arial" w:hAnsi="Arial" w:cs="Arial"/>
        </w:rPr>
        <w:t>drx-InactivityTimer</w:t>
      </w:r>
      <w:proofErr w:type="spellEnd"/>
      <w:r w:rsidRPr="004D0303">
        <w:rPr>
          <w:rFonts w:ascii="Arial" w:hAnsi="Arial" w:cs="Arial"/>
        </w:rPr>
        <w:t xml:space="preserve">, </w:t>
      </w:r>
      <w:proofErr w:type="gramStart"/>
      <w:r w:rsidRPr="004D0303">
        <w:rPr>
          <w:rFonts w:ascii="Arial" w:hAnsi="Arial" w:cs="Arial"/>
        </w:rPr>
        <w:t>i.e.</w:t>
      </w:r>
      <w:proofErr w:type="gramEnd"/>
      <w:r w:rsidRPr="004D0303">
        <w:rPr>
          <w:rFonts w:ascii="Arial" w:hAnsi="Arial" w:cs="Arial"/>
        </w:rPr>
        <w:t xml:space="preserve"> the UE stops monitoring the PDCCH with G-RNTI. </w:t>
      </w:r>
      <w:r w:rsidR="008857C4" w:rsidRPr="004D0303">
        <w:rPr>
          <w:rFonts w:ascii="Arial" w:hAnsi="Arial" w:cs="Arial"/>
        </w:rPr>
        <w:t>Note that t</w:t>
      </w:r>
      <w:r w:rsidRPr="004D0303">
        <w:rPr>
          <w:rFonts w:ascii="Arial" w:hAnsi="Arial" w:cs="Arial"/>
        </w:rPr>
        <w:t xml:space="preserve">he MAC CE signalling may fail, </w:t>
      </w:r>
      <w:proofErr w:type="gramStart"/>
      <w:r w:rsidRPr="004D0303">
        <w:rPr>
          <w:rFonts w:ascii="Arial" w:hAnsi="Arial" w:cs="Arial"/>
        </w:rPr>
        <w:t>i.e.</w:t>
      </w:r>
      <w:proofErr w:type="gramEnd"/>
      <w:r w:rsidRPr="004D0303">
        <w:rPr>
          <w:rFonts w:ascii="Arial" w:hAnsi="Arial" w:cs="Arial"/>
        </w:rPr>
        <w:t xml:space="preserve"> in a large group there could be </w:t>
      </w:r>
      <w:r w:rsidR="008857C4" w:rsidRPr="004D0303">
        <w:rPr>
          <w:rFonts w:ascii="Arial" w:hAnsi="Arial" w:cs="Arial"/>
        </w:rPr>
        <w:t>few</w:t>
      </w:r>
      <w:r w:rsidRPr="004D0303">
        <w:rPr>
          <w:rFonts w:ascii="Arial" w:hAnsi="Arial" w:cs="Arial"/>
        </w:rPr>
        <w:t xml:space="preserve"> UEs that missed the command. </w:t>
      </w:r>
      <w:r w:rsidR="008857C4" w:rsidRPr="004D0303">
        <w:rPr>
          <w:rFonts w:ascii="Arial" w:hAnsi="Arial" w:cs="Arial"/>
        </w:rPr>
        <w:t>However,</w:t>
      </w:r>
      <w:r w:rsidRPr="004D0303">
        <w:rPr>
          <w:rFonts w:ascii="Arial" w:hAnsi="Arial" w:cs="Arial"/>
        </w:rPr>
        <w:t xml:space="preserve"> the </w:t>
      </w:r>
      <w:r w:rsidR="008857C4" w:rsidRPr="004D0303">
        <w:rPr>
          <w:rFonts w:ascii="Arial" w:hAnsi="Arial" w:cs="Arial"/>
        </w:rPr>
        <w:t xml:space="preserve">only </w:t>
      </w:r>
      <w:r w:rsidRPr="004D0303">
        <w:rPr>
          <w:rFonts w:ascii="Arial" w:hAnsi="Arial" w:cs="Arial"/>
        </w:rPr>
        <w:t xml:space="preserve">negative effect for those (few) UEs is that they have to continue monitor the PDCCH with G-RNTI until the timers expire, </w:t>
      </w:r>
      <w:proofErr w:type="gramStart"/>
      <w:r w:rsidRPr="004D0303">
        <w:rPr>
          <w:rFonts w:ascii="Arial" w:hAnsi="Arial" w:cs="Arial"/>
        </w:rPr>
        <w:t>i.e.</w:t>
      </w:r>
      <w:proofErr w:type="gramEnd"/>
      <w:r w:rsidRPr="004D0303">
        <w:rPr>
          <w:rFonts w:ascii="Arial" w:hAnsi="Arial" w:cs="Arial"/>
        </w:rPr>
        <w:t xml:space="preserve"> consume more power</w:t>
      </w:r>
      <w:r w:rsidR="008857C4" w:rsidRPr="004D0303">
        <w:rPr>
          <w:rFonts w:ascii="Arial" w:hAnsi="Arial" w:cs="Arial"/>
        </w:rPr>
        <w:t>.</w:t>
      </w:r>
      <w:r w:rsidRPr="004D0303">
        <w:rPr>
          <w:rFonts w:ascii="Arial" w:hAnsi="Arial" w:cs="Arial"/>
        </w:rPr>
        <w:t xml:space="preserve"> </w:t>
      </w:r>
      <w:r w:rsidR="00766DC1" w:rsidRPr="004D0303">
        <w:rPr>
          <w:rFonts w:ascii="Arial" w:hAnsi="Arial" w:cs="Arial"/>
        </w:rPr>
        <w:t>S</w:t>
      </w:r>
      <w:r w:rsidRPr="004D0303">
        <w:rPr>
          <w:rFonts w:ascii="Arial" w:hAnsi="Arial" w:cs="Arial"/>
        </w:rPr>
        <w:t xml:space="preserve">uch mismatch between UE and network does </w:t>
      </w:r>
      <w:r w:rsidR="00766DC1" w:rsidRPr="004D0303">
        <w:rPr>
          <w:rFonts w:ascii="Arial" w:hAnsi="Arial" w:cs="Arial"/>
        </w:rPr>
        <w:t xml:space="preserve">however </w:t>
      </w:r>
      <w:r w:rsidRPr="004D0303">
        <w:rPr>
          <w:rFonts w:ascii="Arial" w:hAnsi="Arial" w:cs="Arial"/>
        </w:rPr>
        <w:t xml:space="preserve">not create inter-operability issues, </w:t>
      </w:r>
      <w:proofErr w:type="gramStart"/>
      <w:r w:rsidRPr="004D0303">
        <w:rPr>
          <w:rFonts w:ascii="Arial" w:hAnsi="Arial" w:cs="Arial"/>
        </w:rPr>
        <w:t>i.e.</w:t>
      </w:r>
      <w:proofErr w:type="gramEnd"/>
      <w:r w:rsidRPr="004D0303">
        <w:rPr>
          <w:rFonts w:ascii="Arial" w:hAnsi="Arial" w:cs="Arial"/>
        </w:rPr>
        <w:t xml:space="preserve"> all the UEs in the group are still reachable during the Active Time. </w:t>
      </w:r>
    </w:p>
    <w:p w14:paraId="2141E839" w14:textId="77777777" w:rsidR="00B61BC5" w:rsidRPr="004D0303" w:rsidRDefault="00B61BC5" w:rsidP="00B61BC5">
      <w:pPr>
        <w:rPr>
          <w:rFonts w:ascii="Arial" w:hAnsi="Arial" w:cs="Arial"/>
        </w:rPr>
      </w:pPr>
      <w:r w:rsidRPr="004D0303">
        <w:rPr>
          <w:rFonts w:ascii="Arial" w:hAnsi="Arial" w:cs="Arial"/>
        </w:rPr>
        <w:t xml:space="preserve">The DRX command can be used when the </w:t>
      </w:r>
      <w:proofErr w:type="spellStart"/>
      <w:r w:rsidRPr="004D0303">
        <w:rPr>
          <w:rFonts w:ascii="Arial" w:hAnsi="Arial" w:cs="Arial"/>
        </w:rPr>
        <w:t>gNB</w:t>
      </w:r>
      <w:proofErr w:type="spellEnd"/>
      <w:r w:rsidRPr="004D0303">
        <w:rPr>
          <w:rFonts w:ascii="Arial" w:hAnsi="Arial" w:cs="Arial"/>
        </w:rPr>
        <w:t xml:space="preserve"> knows there is no more data for some time. When the CN indicates that the session is deactivated the </w:t>
      </w:r>
      <w:proofErr w:type="spellStart"/>
      <w:r w:rsidRPr="004D0303">
        <w:rPr>
          <w:rFonts w:ascii="Arial" w:hAnsi="Arial" w:cs="Arial"/>
        </w:rPr>
        <w:t>gNB</w:t>
      </w:r>
      <w:proofErr w:type="spellEnd"/>
      <w:r w:rsidRPr="004D0303">
        <w:rPr>
          <w:rFonts w:ascii="Arial" w:hAnsi="Arial" w:cs="Arial"/>
        </w:rPr>
        <w:t xml:space="preserve"> knows that there is no more multicast data until the session is activated again, </w:t>
      </w:r>
      <w:proofErr w:type="gramStart"/>
      <w:r w:rsidRPr="004D0303">
        <w:rPr>
          <w:rFonts w:ascii="Arial" w:hAnsi="Arial" w:cs="Arial"/>
        </w:rPr>
        <w:t>i.e.</w:t>
      </w:r>
      <w:proofErr w:type="gramEnd"/>
      <w:r w:rsidRPr="004D0303">
        <w:rPr>
          <w:rFonts w:ascii="Arial" w:hAnsi="Arial" w:cs="Arial"/>
        </w:rPr>
        <w:t xml:space="preserve"> this could be an opportunity to use the DRX command and put the UEs immediately to sleep: </w:t>
      </w:r>
    </w:p>
    <w:p w14:paraId="7876A81F" w14:textId="24A49BB1" w:rsidR="00B61BC5" w:rsidRPr="004D0303" w:rsidRDefault="00B61BC5" w:rsidP="00B61BC5">
      <w:pPr>
        <w:pStyle w:val="Proposal"/>
      </w:pPr>
      <w:bookmarkStart w:id="7" w:name="_Toc92780898"/>
      <w:r w:rsidRPr="004D0303">
        <w:t xml:space="preserve">When the UE receives a DRX command MAC CE with DCI scrambled with G-RNTI then the UE stops </w:t>
      </w:r>
      <w:proofErr w:type="spellStart"/>
      <w:r w:rsidRPr="004D0303">
        <w:t>drx-onDurationTimerPTM</w:t>
      </w:r>
      <w:proofErr w:type="spellEnd"/>
      <w:r w:rsidRPr="004D0303">
        <w:t xml:space="preserve"> and </w:t>
      </w:r>
      <w:proofErr w:type="spellStart"/>
      <w:r w:rsidRPr="004D0303">
        <w:t>drx-InactivityTimerPTM</w:t>
      </w:r>
      <w:proofErr w:type="spellEnd"/>
      <w:r w:rsidRPr="004D0303">
        <w:t xml:space="preserve"> timer for that G-RNTI.</w:t>
      </w:r>
      <w:bookmarkEnd w:id="7"/>
      <w:r w:rsidRPr="004D0303">
        <w:t xml:space="preserve"> </w:t>
      </w:r>
    </w:p>
    <w:p w14:paraId="69C21B20" w14:textId="753B6704" w:rsidR="006F1445" w:rsidRPr="004D0303" w:rsidRDefault="009E598B" w:rsidP="009E598B">
      <w:pPr>
        <w:pStyle w:val="Heading1"/>
      </w:pPr>
      <w:r w:rsidRPr="004D0303">
        <w:t>3</w:t>
      </w:r>
      <w:r w:rsidRPr="004D0303">
        <w:tab/>
        <w:t>Multicast session deactivation</w:t>
      </w:r>
    </w:p>
    <w:p w14:paraId="3551D656" w14:textId="77777777" w:rsidR="0048718D" w:rsidRPr="004D0303" w:rsidRDefault="0048718D" w:rsidP="0048718D">
      <w:pPr>
        <w:rPr>
          <w:rFonts w:ascii="Arial" w:hAnsi="Arial" w:cs="Arial"/>
        </w:rPr>
      </w:pPr>
      <w:r w:rsidRPr="004D0303">
        <w:rPr>
          <w:rFonts w:ascii="Arial" w:hAnsi="Arial" w:cs="Arial"/>
        </w:rPr>
        <w:t xml:space="preserve">The possible states of a multicast session are described in TS 23.247, and depicted in the figure below:  </w:t>
      </w:r>
    </w:p>
    <w:p w14:paraId="1F987816" w14:textId="77777777" w:rsidR="0048718D" w:rsidRPr="004D0303" w:rsidRDefault="00705BDC" w:rsidP="0048718D">
      <w:pPr>
        <w:jc w:val="center"/>
        <w:rPr>
          <w:rFonts w:ascii="Arial" w:hAnsi="Arial" w:cs="Arial"/>
        </w:rPr>
      </w:pPr>
      <w:r w:rsidRPr="00C20AD3">
        <w:rPr>
          <w:rFonts w:ascii="Arial" w:hAnsi="Arial" w:cs="Arial"/>
          <w:noProof/>
        </w:rPr>
        <w:object w:dxaOrig="7737" w:dyaOrig="3100" w14:anchorId="373383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2.45pt;height:130.2pt;mso-width-percent:0;mso-height-percent:0;mso-width-percent:0;mso-height-percent:0" o:ole="">
            <v:imagedata r:id="rId17" o:title=""/>
          </v:shape>
          <o:OLEObject Type="Embed" ProgID="Visio.Drawing.11" ShapeID="_x0000_i1025" DrawAspect="Content" ObjectID="_1703394086" r:id="rId18"/>
        </w:object>
      </w:r>
    </w:p>
    <w:p w14:paraId="3743AB7A" w14:textId="77777777" w:rsidR="0048718D" w:rsidRPr="004D0303" w:rsidRDefault="0048718D" w:rsidP="0048718D">
      <w:pPr>
        <w:jc w:val="center"/>
        <w:rPr>
          <w:rFonts w:ascii="Arial" w:hAnsi="Arial" w:cs="Arial"/>
          <w:b/>
          <w:bCs/>
        </w:rPr>
      </w:pPr>
      <w:r w:rsidRPr="004D0303">
        <w:rPr>
          <w:rFonts w:ascii="Arial" w:hAnsi="Arial" w:cs="Arial"/>
          <w:b/>
          <w:bCs/>
        </w:rPr>
        <w:t>Figure 4.3-4 from TS 23.247: Multicast session states and state transitions in NG-RAN</w:t>
      </w:r>
    </w:p>
    <w:p w14:paraId="3A1625BC" w14:textId="2BB2198B" w:rsidR="0048718D" w:rsidRPr="004D0303" w:rsidRDefault="0048718D" w:rsidP="0048718D">
      <w:pPr>
        <w:rPr>
          <w:rFonts w:ascii="Arial" w:hAnsi="Arial" w:cs="Arial"/>
        </w:rPr>
      </w:pPr>
      <w:r w:rsidRPr="004D0303">
        <w:rPr>
          <w:rFonts w:ascii="Arial" w:hAnsi="Arial" w:cs="Arial"/>
        </w:rPr>
        <w:t>Multicast data transmission only take</w:t>
      </w:r>
      <w:r w:rsidR="00C35D43">
        <w:rPr>
          <w:rFonts w:ascii="Arial" w:hAnsi="Arial" w:cs="Arial"/>
        </w:rPr>
        <w:t>s</w:t>
      </w:r>
      <w:r w:rsidRPr="004D0303">
        <w:rPr>
          <w:rFonts w:ascii="Arial" w:hAnsi="Arial" w:cs="Arial"/>
        </w:rPr>
        <w:t xml:space="preserve"> place when the multicast session is active and only to UEs which joined the session. Session activation and deactivation is triggered by the 5GC. After the session has been </w:t>
      </w:r>
      <w:r w:rsidRPr="004D0303">
        <w:rPr>
          <w:rFonts w:ascii="Arial" w:hAnsi="Arial" w:cs="Arial"/>
        </w:rPr>
        <w:lastRenderedPageBreak/>
        <w:t>deactivated there is no multicast transmission, until the session is activated again. UEs in CM-IDLE state and CM-CONNECTED with RRC Inactive state that joined the multicast session are notified via (group) paging.</w:t>
      </w:r>
    </w:p>
    <w:p w14:paraId="7EB282E5" w14:textId="77777777" w:rsidR="0048718D" w:rsidRPr="004D0303" w:rsidRDefault="0048718D" w:rsidP="0048718D">
      <w:pPr>
        <w:rPr>
          <w:rFonts w:ascii="Arial" w:hAnsi="Arial" w:cs="Arial"/>
          <w:b/>
          <w:bCs/>
        </w:rPr>
      </w:pPr>
      <w:r w:rsidRPr="004D0303">
        <w:rPr>
          <w:rFonts w:ascii="Arial" w:hAnsi="Arial" w:cs="Arial"/>
          <w:b/>
          <w:bCs/>
        </w:rPr>
        <w:t>Data inactivity duration</w:t>
      </w:r>
    </w:p>
    <w:p w14:paraId="21549716" w14:textId="77777777" w:rsidR="0048718D" w:rsidRPr="004D0303" w:rsidRDefault="0048718D" w:rsidP="0048718D">
      <w:pPr>
        <w:rPr>
          <w:rFonts w:ascii="Arial" w:hAnsi="Arial" w:cs="Arial"/>
        </w:rPr>
      </w:pPr>
      <w:r w:rsidRPr="004D0303">
        <w:rPr>
          <w:rFonts w:ascii="Arial" w:hAnsi="Arial" w:cs="Arial"/>
        </w:rPr>
        <w:t xml:space="preserve">Dependent on the duration of inactivity there are different functions and features available to use. For </w:t>
      </w:r>
      <w:proofErr w:type="gramStart"/>
      <w:r w:rsidRPr="004D0303">
        <w:rPr>
          <w:rFonts w:ascii="Arial" w:hAnsi="Arial" w:cs="Arial"/>
        </w:rPr>
        <w:t>example</w:t>
      </w:r>
      <w:proofErr w:type="gramEnd"/>
      <w:r w:rsidRPr="004D0303">
        <w:rPr>
          <w:rFonts w:ascii="Arial" w:hAnsi="Arial" w:cs="Arial"/>
        </w:rPr>
        <w:t xml:space="preserve"> with increasing inactivity duration: </w:t>
      </w:r>
    </w:p>
    <w:p w14:paraId="4534DF43" w14:textId="72FD86A4" w:rsidR="0048718D" w:rsidRPr="004D0303" w:rsidRDefault="0048718D" w:rsidP="0048718D">
      <w:pPr>
        <w:pStyle w:val="ListParagraph"/>
        <w:numPr>
          <w:ilvl w:val="0"/>
          <w:numId w:val="21"/>
        </w:numPr>
        <w:overflowPunct/>
        <w:autoSpaceDE/>
        <w:autoSpaceDN/>
        <w:adjustRightInd/>
        <w:spacing w:after="200"/>
        <w:contextualSpacing/>
        <w:textAlignment w:val="auto"/>
        <w:rPr>
          <w:rFonts w:ascii="Arial" w:hAnsi="Arial" w:cs="Arial"/>
          <w:lang w:val="en-GB"/>
        </w:rPr>
      </w:pPr>
      <w:r w:rsidRPr="004D0303">
        <w:rPr>
          <w:rFonts w:ascii="Arial" w:hAnsi="Arial" w:cs="Arial"/>
          <w:lang w:val="en-GB"/>
        </w:rPr>
        <w:t>PDCCH monitoring adaptation (Rel-16 DCP and Rel-17 PDCCH skip and search</w:t>
      </w:r>
      <w:r w:rsidR="00132D45">
        <w:rPr>
          <w:rFonts w:ascii="Arial" w:hAnsi="Arial" w:cs="Arial"/>
          <w:lang w:val="en-GB"/>
        </w:rPr>
        <w:t>-</w:t>
      </w:r>
      <w:r w:rsidRPr="004D0303">
        <w:rPr>
          <w:rFonts w:ascii="Arial" w:hAnsi="Arial" w:cs="Arial"/>
          <w:lang w:val="en-GB"/>
        </w:rPr>
        <w:t>space switching)</w:t>
      </w:r>
    </w:p>
    <w:p w14:paraId="1865F6FE" w14:textId="77777777" w:rsidR="0048718D" w:rsidRPr="004D0303" w:rsidRDefault="0048718D" w:rsidP="0048718D">
      <w:pPr>
        <w:pStyle w:val="ListParagraph"/>
        <w:numPr>
          <w:ilvl w:val="0"/>
          <w:numId w:val="21"/>
        </w:numPr>
        <w:overflowPunct/>
        <w:autoSpaceDE/>
        <w:autoSpaceDN/>
        <w:adjustRightInd/>
        <w:spacing w:after="200"/>
        <w:contextualSpacing/>
        <w:textAlignment w:val="auto"/>
        <w:rPr>
          <w:rFonts w:ascii="Arial" w:hAnsi="Arial" w:cs="Arial"/>
          <w:lang w:val="en-GB"/>
        </w:rPr>
      </w:pPr>
      <w:r w:rsidRPr="004D0303">
        <w:rPr>
          <w:rFonts w:ascii="Arial" w:hAnsi="Arial" w:cs="Arial"/>
          <w:lang w:val="en-GB"/>
        </w:rPr>
        <w:t>Connected mode DRX (</w:t>
      </w:r>
      <w:proofErr w:type="spellStart"/>
      <w:r w:rsidRPr="004D0303">
        <w:rPr>
          <w:rFonts w:ascii="Arial" w:hAnsi="Arial" w:cs="Arial"/>
          <w:lang w:val="en-GB"/>
        </w:rPr>
        <w:t>incl</w:t>
      </w:r>
      <w:proofErr w:type="spellEnd"/>
      <w:r w:rsidRPr="004D0303">
        <w:rPr>
          <w:rFonts w:ascii="Arial" w:hAnsi="Arial" w:cs="Arial"/>
          <w:lang w:val="en-GB"/>
        </w:rPr>
        <w:t xml:space="preserve"> DRX command MAC CE)</w:t>
      </w:r>
    </w:p>
    <w:p w14:paraId="1AC12619" w14:textId="77777777" w:rsidR="0048718D" w:rsidRPr="004D0303" w:rsidRDefault="0048718D" w:rsidP="0048718D">
      <w:pPr>
        <w:pStyle w:val="ListParagraph"/>
        <w:numPr>
          <w:ilvl w:val="0"/>
          <w:numId w:val="21"/>
        </w:numPr>
        <w:overflowPunct/>
        <w:autoSpaceDE/>
        <w:autoSpaceDN/>
        <w:adjustRightInd/>
        <w:spacing w:after="200"/>
        <w:contextualSpacing/>
        <w:textAlignment w:val="auto"/>
        <w:rPr>
          <w:rFonts w:ascii="Arial" w:hAnsi="Arial" w:cs="Arial"/>
          <w:lang w:val="en-GB"/>
        </w:rPr>
      </w:pPr>
      <w:proofErr w:type="spellStart"/>
      <w:r w:rsidRPr="004D0303">
        <w:rPr>
          <w:rFonts w:ascii="Arial" w:hAnsi="Arial" w:cs="Arial"/>
          <w:i/>
          <w:iCs/>
          <w:lang w:val="en-GB"/>
        </w:rPr>
        <w:t>RRCReconfiguration</w:t>
      </w:r>
      <w:proofErr w:type="spellEnd"/>
      <w:r w:rsidRPr="004D0303">
        <w:rPr>
          <w:rFonts w:ascii="Arial" w:hAnsi="Arial" w:cs="Arial"/>
          <w:lang w:val="en-GB"/>
        </w:rPr>
        <w:t xml:space="preserve"> (</w:t>
      </w:r>
      <w:proofErr w:type="gramStart"/>
      <w:r w:rsidRPr="004D0303">
        <w:rPr>
          <w:rFonts w:ascii="Arial" w:hAnsi="Arial" w:cs="Arial"/>
          <w:lang w:val="en-GB"/>
        </w:rPr>
        <w:t>e.g.</w:t>
      </w:r>
      <w:proofErr w:type="gramEnd"/>
      <w:r w:rsidRPr="004D0303">
        <w:rPr>
          <w:rFonts w:ascii="Arial" w:hAnsi="Arial" w:cs="Arial"/>
          <w:lang w:val="en-GB"/>
        </w:rPr>
        <w:t xml:space="preserve"> DRX, MRB, ...)</w:t>
      </w:r>
    </w:p>
    <w:p w14:paraId="7EDF4CEB" w14:textId="77777777" w:rsidR="0048718D" w:rsidRPr="004D0303" w:rsidRDefault="0048718D" w:rsidP="0048718D">
      <w:pPr>
        <w:pStyle w:val="ListParagraph"/>
        <w:numPr>
          <w:ilvl w:val="0"/>
          <w:numId w:val="21"/>
        </w:numPr>
        <w:overflowPunct/>
        <w:autoSpaceDE/>
        <w:autoSpaceDN/>
        <w:adjustRightInd/>
        <w:spacing w:after="200"/>
        <w:contextualSpacing/>
        <w:textAlignment w:val="auto"/>
        <w:rPr>
          <w:rFonts w:ascii="Arial" w:hAnsi="Arial" w:cs="Arial"/>
          <w:lang w:val="en-GB"/>
        </w:rPr>
      </w:pPr>
      <w:proofErr w:type="spellStart"/>
      <w:r w:rsidRPr="004D0303">
        <w:rPr>
          <w:rFonts w:ascii="Arial" w:hAnsi="Arial" w:cs="Arial"/>
          <w:i/>
          <w:iCs/>
          <w:lang w:val="en-GB"/>
        </w:rPr>
        <w:t>RRCRelease</w:t>
      </w:r>
      <w:proofErr w:type="spellEnd"/>
      <w:r w:rsidRPr="004D0303">
        <w:rPr>
          <w:rFonts w:ascii="Arial" w:hAnsi="Arial" w:cs="Arial"/>
          <w:i/>
          <w:iCs/>
          <w:lang w:val="en-GB"/>
        </w:rPr>
        <w:t xml:space="preserve"> </w:t>
      </w:r>
      <w:r w:rsidRPr="004D0303">
        <w:rPr>
          <w:rFonts w:ascii="Arial" w:hAnsi="Arial" w:cs="Arial"/>
          <w:lang w:val="en-GB"/>
        </w:rPr>
        <w:t>(</w:t>
      </w:r>
      <w:proofErr w:type="gramStart"/>
      <w:r w:rsidRPr="004D0303">
        <w:rPr>
          <w:rFonts w:ascii="Arial" w:hAnsi="Arial" w:cs="Arial"/>
          <w:lang w:val="en-GB"/>
        </w:rPr>
        <w:t>e.g.</w:t>
      </w:r>
      <w:proofErr w:type="gramEnd"/>
      <w:r w:rsidRPr="004D0303">
        <w:rPr>
          <w:rFonts w:ascii="Arial" w:hAnsi="Arial" w:cs="Arial"/>
          <w:lang w:val="en-GB"/>
        </w:rPr>
        <w:t xml:space="preserve"> after multicast/unicast inactivity)</w:t>
      </w:r>
    </w:p>
    <w:p w14:paraId="5796CA48" w14:textId="77777777" w:rsidR="0048718D" w:rsidRPr="004D0303" w:rsidRDefault="0048718D" w:rsidP="0048718D">
      <w:pPr>
        <w:rPr>
          <w:rFonts w:ascii="Arial" w:hAnsi="Arial" w:cs="Arial"/>
        </w:rPr>
      </w:pPr>
      <w:r w:rsidRPr="004D0303">
        <w:rPr>
          <w:rFonts w:ascii="Arial" w:hAnsi="Arial" w:cs="Arial"/>
        </w:rPr>
        <w:t xml:space="preserve">The user plane of a PDU session can be activated/deactivated, and this functionality is also inherited for multicast session (TS 29.502). It is assumed that the session inactivity timer that is used in the CN to trigger a deactivation request is based on CN implementation, similar as the inactivity timer in RAN is based on RAN implementation. But CN deactivation only considers inactivity for a single multicast session, while RAN considers data inactivity for a UE including both unicast and multicast and potentially multiple concurrent sessions. </w:t>
      </w:r>
    </w:p>
    <w:p w14:paraId="4EDB102F" w14:textId="7654225F" w:rsidR="0048718D" w:rsidRPr="004D0303" w:rsidRDefault="0048718D" w:rsidP="0048718D">
      <w:pPr>
        <w:pStyle w:val="Observation"/>
      </w:pPr>
      <w:r w:rsidRPr="004D0303">
        <w:t>The CN and RAN inactivity timers are implementation dependent with a different scope.</w:t>
      </w:r>
    </w:p>
    <w:p w14:paraId="4508C7B8" w14:textId="77777777" w:rsidR="0048718D" w:rsidRPr="004D0303" w:rsidRDefault="0048718D" w:rsidP="0048718D">
      <w:pPr>
        <w:rPr>
          <w:rFonts w:ascii="Arial" w:hAnsi="Arial" w:cs="Arial"/>
        </w:rPr>
      </w:pPr>
      <w:r w:rsidRPr="004D0303">
        <w:rPr>
          <w:rFonts w:ascii="Arial" w:hAnsi="Arial" w:cs="Arial"/>
        </w:rPr>
        <w:t xml:space="preserve">When the RAN receives a deactivation signal from the CN, it is (only) clear that CN inactivity timer (unknown value) has expired. In our view it is not obvious that the RAN should release the multicast UEs when the session is deactivated (assuming there is no unicast traffic either). Potentially the CN may deactivate more </w:t>
      </w:r>
      <w:proofErr w:type="spellStart"/>
      <w:r w:rsidRPr="004D0303">
        <w:rPr>
          <w:rFonts w:ascii="Arial" w:hAnsi="Arial" w:cs="Arial"/>
        </w:rPr>
        <w:t>agressively</w:t>
      </w:r>
      <w:proofErr w:type="spellEnd"/>
      <w:r w:rsidRPr="004D0303">
        <w:rPr>
          <w:rFonts w:ascii="Arial" w:hAnsi="Arial" w:cs="Arial"/>
        </w:rPr>
        <w:t xml:space="preserve"> compared to the RAN (releasing the UE), because resources can be re-established in the CN more quickly compared to RAN. </w:t>
      </w:r>
    </w:p>
    <w:p w14:paraId="7CE2C637" w14:textId="77777777" w:rsidR="0048718D" w:rsidRPr="004D0303" w:rsidRDefault="0048718D" w:rsidP="0048718D">
      <w:pPr>
        <w:rPr>
          <w:rFonts w:ascii="Arial" w:hAnsi="Arial" w:cs="Arial"/>
        </w:rPr>
      </w:pPr>
      <w:r w:rsidRPr="004D0303">
        <w:rPr>
          <w:rFonts w:ascii="Arial" w:hAnsi="Arial" w:cs="Arial"/>
        </w:rPr>
        <w:t>At any time after deactivation the CN may send an activation signal and start data transmission again. Reception of a deactivation signal in RAN is no guarantee that future activation signal is delayed for a minimum time:</w:t>
      </w:r>
    </w:p>
    <w:p w14:paraId="22DB2D29" w14:textId="3212691B" w:rsidR="0048718D" w:rsidRPr="004D0303" w:rsidRDefault="0048718D" w:rsidP="0048718D">
      <w:pPr>
        <w:pStyle w:val="Observation"/>
        <w:ind w:left="1701" w:hanging="1701"/>
        <w:rPr>
          <w:rFonts w:cs="Arial"/>
        </w:rPr>
      </w:pPr>
      <w:r w:rsidRPr="004D0303">
        <w:t>Soon</w:t>
      </w:r>
      <w:r w:rsidRPr="004D0303">
        <w:rPr>
          <w:rFonts w:cs="Arial"/>
        </w:rPr>
        <w:t xml:space="preserve"> after deactivation, the CN may activate the session again and start transmitting multicast data which may cause UEs that are released to lose data.</w:t>
      </w:r>
    </w:p>
    <w:p w14:paraId="4D603710" w14:textId="391AB344" w:rsidR="0048718D" w:rsidRPr="004D0303" w:rsidRDefault="0048718D" w:rsidP="0048718D">
      <w:pPr>
        <w:rPr>
          <w:rFonts w:ascii="Arial" w:hAnsi="Arial" w:cs="Arial"/>
        </w:rPr>
      </w:pPr>
      <w:r w:rsidRPr="004D0303">
        <w:rPr>
          <w:rFonts w:ascii="Arial" w:hAnsi="Arial" w:cs="Arial"/>
        </w:rPr>
        <w:t xml:space="preserve">When UEs are released upon session deactivation then the UEs need to </w:t>
      </w:r>
      <w:r w:rsidR="00D22BAA">
        <w:rPr>
          <w:rFonts w:ascii="Arial" w:hAnsi="Arial" w:cs="Arial"/>
        </w:rPr>
        <w:t xml:space="preserve">be </w:t>
      </w:r>
      <w:r w:rsidRPr="004D0303">
        <w:rPr>
          <w:rFonts w:ascii="Arial" w:hAnsi="Arial" w:cs="Arial"/>
        </w:rPr>
        <w:t xml:space="preserve">paged to return to connected mode when the session is activated again. The main delay component for the UEs to return to connected mode is the DRX cycle that is used in idle/inactive mode. When released to inactive mode the RAN could configure a smaller RAN paging cycle to reduce this delay. For UEs in RRC_IDLE mode this is not possible, </w:t>
      </w:r>
      <w:proofErr w:type="gramStart"/>
      <w:r w:rsidRPr="004D0303">
        <w:rPr>
          <w:rFonts w:ascii="Arial" w:hAnsi="Arial" w:cs="Arial"/>
        </w:rPr>
        <w:t>i.e.</w:t>
      </w:r>
      <w:proofErr w:type="gramEnd"/>
      <w:r w:rsidRPr="004D0303">
        <w:rPr>
          <w:rFonts w:ascii="Arial" w:hAnsi="Arial" w:cs="Arial"/>
        </w:rPr>
        <w:t xml:space="preserve"> there is a cell specific </w:t>
      </w:r>
      <w:proofErr w:type="spellStart"/>
      <w:r w:rsidRPr="004D0303">
        <w:rPr>
          <w:rFonts w:ascii="Arial" w:hAnsi="Arial" w:cs="Arial"/>
          <w:i/>
        </w:rPr>
        <w:t>defaultPagingCycle</w:t>
      </w:r>
      <w:proofErr w:type="spellEnd"/>
      <w:r w:rsidRPr="004D0303">
        <w:rPr>
          <w:rFonts w:ascii="Arial" w:hAnsi="Arial" w:cs="Arial"/>
        </w:rPr>
        <w:t xml:space="preserve"> in </w:t>
      </w:r>
      <w:r w:rsidRPr="004D0303">
        <w:rPr>
          <w:rFonts w:ascii="Arial" w:hAnsi="Arial" w:cs="Arial"/>
          <w:i/>
          <w:iCs/>
        </w:rPr>
        <w:t>SIB1</w:t>
      </w:r>
      <w:r w:rsidRPr="004D0303">
        <w:rPr>
          <w:rFonts w:ascii="Arial" w:hAnsi="Arial" w:cs="Arial"/>
        </w:rPr>
        <w:t xml:space="preserve"> which is used by all UEs in the cell.  The main delay component for a UE to return from idle/inactive mode to connected mode when the session is activated (again) is the DRX cycle that is used in idle/inactive mode, also for small groups. </w:t>
      </w:r>
    </w:p>
    <w:p w14:paraId="7F2D515A" w14:textId="1F79691B" w:rsidR="0048718D" w:rsidRPr="004D0303" w:rsidRDefault="0048718D" w:rsidP="0048718D">
      <w:pPr>
        <w:rPr>
          <w:rFonts w:ascii="Arial" w:hAnsi="Arial" w:cs="Arial"/>
        </w:rPr>
      </w:pPr>
      <w:r w:rsidRPr="004D0303">
        <w:rPr>
          <w:rFonts w:ascii="Arial" w:hAnsi="Arial" w:cs="Arial"/>
        </w:rPr>
        <w:t xml:space="preserve">But when the multicast group is very large there could be additional delay due to congestion during random access. There is the </w:t>
      </w:r>
      <w:r w:rsidR="00611D3B" w:rsidRPr="004D0303">
        <w:rPr>
          <w:rFonts w:ascii="Arial" w:hAnsi="Arial" w:cs="Arial"/>
        </w:rPr>
        <w:t>possibility</w:t>
      </w:r>
      <w:r w:rsidRPr="004D0303">
        <w:rPr>
          <w:rFonts w:ascii="Arial" w:hAnsi="Arial" w:cs="Arial"/>
        </w:rPr>
        <w:t xml:space="preserve"> to </w:t>
      </w:r>
      <w:r w:rsidR="00611D3B" w:rsidRPr="004D0303">
        <w:rPr>
          <w:rFonts w:ascii="Arial" w:hAnsi="Arial" w:cs="Arial"/>
        </w:rPr>
        <w:t>use</w:t>
      </w:r>
      <w:r w:rsidR="00611D3B" w:rsidRPr="004D0303">
        <w:rPr>
          <w:rFonts w:ascii="Arial" w:hAnsi="Arial" w:cs="Arial"/>
          <w:noProof/>
        </w:rPr>
        <w:t xml:space="preserve"> a</w:t>
      </w:r>
      <w:r w:rsidRPr="004D0303">
        <w:rPr>
          <w:rFonts w:ascii="Arial" w:hAnsi="Arial" w:cs="Arial"/>
          <w:noProof/>
        </w:rPr>
        <w:t xml:space="preserve"> Backoff Indicator in the RAR response, to spread/delay access attempts. </w:t>
      </w:r>
      <w:r w:rsidRPr="004D0303">
        <w:rPr>
          <w:rFonts w:ascii="Arial" w:hAnsi="Arial" w:cs="Arial"/>
        </w:rPr>
        <w:t xml:space="preserve">But when the group of UEs that </w:t>
      </w:r>
      <w:proofErr w:type="gramStart"/>
      <w:r w:rsidRPr="004D0303">
        <w:rPr>
          <w:rFonts w:ascii="Arial" w:hAnsi="Arial" w:cs="Arial"/>
        </w:rPr>
        <w:t>has to</w:t>
      </w:r>
      <w:proofErr w:type="gramEnd"/>
      <w:r w:rsidRPr="004D0303">
        <w:rPr>
          <w:rFonts w:ascii="Arial" w:hAnsi="Arial" w:cs="Arial"/>
        </w:rPr>
        <w:t xml:space="preserve"> return to connected mode is very large, and congestion during random access delays the return, the latency will not be controlled nor limited. The latency will depend on the size of the group, even when new </w:t>
      </w:r>
      <w:proofErr w:type="gramStart"/>
      <w:r w:rsidRPr="004D0303">
        <w:rPr>
          <w:rFonts w:ascii="Arial" w:hAnsi="Arial" w:cs="Arial"/>
        </w:rPr>
        <w:t>random access</w:t>
      </w:r>
      <w:proofErr w:type="gramEnd"/>
      <w:r w:rsidRPr="004D0303">
        <w:rPr>
          <w:rFonts w:ascii="Arial" w:hAnsi="Arial" w:cs="Arial"/>
        </w:rPr>
        <w:t xml:space="preserve"> enhancements are agreed to regulate the random access. </w:t>
      </w:r>
      <w:r w:rsidR="008913A1" w:rsidRPr="004D0303">
        <w:rPr>
          <w:rFonts w:ascii="Arial" w:hAnsi="Arial" w:cs="Arial"/>
        </w:rPr>
        <w:t>Furthermore,</w:t>
      </w:r>
      <w:r w:rsidRPr="004D0303">
        <w:rPr>
          <w:rFonts w:ascii="Arial" w:hAnsi="Arial" w:cs="Arial"/>
        </w:rPr>
        <w:t xml:space="preserve"> when the large group consists solely of prioritized users (</w:t>
      </w:r>
      <w:proofErr w:type="gramStart"/>
      <w:r w:rsidRPr="004D0303">
        <w:rPr>
          <w:rFonts w:ascii="Arial" w:hAnsi="Arial" w:cs="Arial"/>
        </w:rPr>
        <w:t>e.g.</w:t>
      </w:r>
      <w:proofErr w:type="gramEnd"/>
      <w:r w:rsidRPr="004D0303">
        <w:rPr>
          <w:rFonts w:ascii="Arial" w:hAnsi="Arial" w:cs="Arial"/>
        </w:rPr>
        <w:t xml:space="preserve"> MCPTT) then there is also no solace in trying to block or reject lower priority users. With large multicast groups, there is a risk that the UE </w:t>
      </w:r>
      <w:proofErr w:type="gramStart"/>
      <w:r w:rsidRPr="004D0303">
        <w:rPr>
          <w:rFonts w:ascii="Arial" w:hAnsi="Arial" w:cs="Arial"/>
        </w:rPr>
        <w:t>misses</w:t>
      </w:r>
      <w:proofErr w:type="gramEnd"/>
      <w:r w:rsidRPr="004D0303">
        <w:rPr>
          <w:rFonts w:ascii="Arial" w:hAnsi="Arial" w:cs="Arial"/>
        </w:rPr>
        <w:t xml:space="preserve"> multicast data when the UE is released and the session is activated (again): </w:t>
      </w:r>
    </w:p>
    <w:p w14:paraId="0896E328" w14:textId="6DE3F378" w:rsidR="0048718D" w:rsidRPr="004D0303" w:rsidRDefault="0048718D" w:rsidP="004D0303">
      <w:pPr>
        <w:pStyle w:val="Observation"/>
        <w:ind w:left="1701" w:hanging="1701"/>
        <w:rPr>
          <w:rFonts w:cs="Arial"/>
        </w:rPr>
      </w:pPr>
      <w:r w:rsidRPr="004D0303">
        <w:t>The</w:t>
      </w:r>
      <w:r w:rsidRPr="004D0303">
        <w:rPr>
          <w:rFonts w:cs="Arial"/>
        </w:rPr>
        <w:t xml:space="preserve"> </w:t>
      </w:r>
      <w:proofErr w:type="spellStart"/>
      <w:r w:rsidRPr="004D0303">
        <w:rPr>
          <w:rFonts w:cs="Arial"/>
        </w:rPr>
        <w:t>gNB</w:t>
      </w:r>
      <w:proofErr w:type="spellEnd"/>
      <w:r w:rsidRPr="004D0303">
        <w:rPr>
          <w:rFonts w:cs="Arial"/>
        </w:rPr>
        <w:t xml:space="preserve"> can decide not to release a multicast UE in connected mode to avoid potential latency issues and loss of data for the UE to return to connected mode when the session is activated </w:t>
      </w:r>
      <w:proofErr w:type="gramStart"/>
      <w:r w:rsidRPr="004D0303">
        <w:rPr>
          <w:rFonts w:cs="Arial"/>
        </w:rPr>
        <w:t>again</w:t>
      </w:r>
      <w:proofErr w:type="gramEnd"/>
      <w:r w:rsidRPr="004D0303">
        <w:rPr>
          <w:rFonts w:cs="Arial"/>
        </w:rPr>
        <w:t xml:space="preserve"> and data transmission is re-started.</w:t>
      </w:r>
    </w:p>
    <w:p w14:paraId="1F9539F1" w14:textId="0FC1F9B8" w:rsidR="0048718D" w:rsidRPr="004D0303" w:rsidRDefault="0048718D" w:rsidP="0048718D">
      <w:pPr>
        <w:rPr>
          <w:rFonts w:ascii="Arial" w:hAnsi="Arial" w:cs="Arial"/>
        </w:rPr>
      </w:pPr>
      <w:r w:rsidRPr="004D0303">
        <w:rPr>
          <w:rFonts w:ascii="Arial" w:hAnsi="Arial" w:cs="Arial"/>
        </w:rPr>
        <w:t xml:space="preserve">When the session is in active state, then it is reasonable to assume in RAN that there will be multicast data to transmit. </w:t>
      </w:r>
      <w:r w:rsidR="008913A1" w:rsidRPr="004D0303">
        <w:rPr>
          <w:rFonts w:ascii="Arial" w:hAnsi="Arial" w:cs="Arial"/>
        </w:rPr>
        <w:t>Furthermore,</w:t>
      </w:r>
      <w:r w:rsidRPr="004D0303">
        <w:rPr>
          <w:rFonts w:ascii="Arial" w:hAnsi="Arial" w:cs="Arial"/>
        </w:rPr>
        <w:t xml:space="preserve"> there is PDCCH monitoring adaptation and DRX for short data inactivity while in connected mode:  </w:t>
      </w:r>
    </w:p>
    <w:p w14:paraId="3ADCA62C" w14:textId="77777777" w:rsidR="0048718D" w:rsidRPr="004D0303" w:rsidRDefault="0048718D" w:rsidP="004D0303">
      <w:pPr>
        <w:pStyle w:val="Observation"/>
        <w:ind w:left="1701" w:hanging="1701"/>
        <w:rPr>
          <w:rFonts w:cs="Arial"/>
        </w:rPr>
      </w:pPr>
      <w:r w:rsidRPr="004D0303">
        <w:rPr>
          <w:rFonts w:cs="Arial"/>
        </w:rPr>
        <w:t xml:space="preserve">Observation x: </w:t>
      </w:r>
      <w:proofErr w:type="gramStart"/>
      <w:r w:rsidRPr="004D0303">
        <w:rPr>
          <w:rFonts w:cs="Arial"/>
        </w:rPr>
        <w:t>Short</w:t>
      </w:r>
      <w:proofErr w:type="gramEnd"/>
      <w:r w:rsidRPr="004D0303">
        <w:rPr>
          <w:rFonts w:cs="Arial"/>
        </w:rPr>
        <w:t xml:space="preserve"> data inactivity during an active multicast session is handled by connected mode DRX.</w:t>
      </w:r>
    </w:p>
    <w:p w14:paraId="3DDFB4BC" w14:textId="77777777" w:rsidR="0048718D" w:rsidRPr="004D0303" w:rsidRDefault="0048718D" w:rsidP="0048718D">
      <w:pPr>
        <w:rPr>
          <w:rFonts w:ascii="Arial" w:hAnsi="Arial" w:cs="Arial"/>
        </w:rPr>
      </w:pPr>
      <w:r w:rsidRPr="004D0303">
        <w:rPr>
          <w:rFonts w:ascii="Arial" w:hAnsi="Arial" w:cs="Arial"/>
        </w:rPr>
        <w:lastRenderedPageBreak/>
        <w:t xml:space="preserve">The </w:t>
      </w:r>
      <w:proofErr w:type="spellStart"/>
      <w:r w:rsidRPr="004D0303">
        <w:rPr>
          <w:rFonts w:ascii="Arial" w:hAnsi="Arial" w:cs="Arial"/>
        </w:rPr>
        <w:t>gNB</w:t>
      </w:r>
      <w:proofErr w:type="spellEnd"/>
      <w:r w:rsidRPr="004D0303">
        <w:rPr>
          <w:rFonts w:ascii="Arial" w:hAnsi="Arial" w:cs="Arial"/>
        </w:rPr>
        <w:t xml:space="preserve"> actions when the multicast session is deactivated should be left to </w:t>
      </w:r>
      <w:proofErr w:type="spellStart"/>
      <w:r w:rsidRPr="004D0303">
        <w:rPr>
          <w:rFonts w:ascii="Arial" w:hAnsi="Arial" w:cs="Arial"/>
        </w:rPr>
        <w:t>gNB</w:t>
      </w:r>
      <w:proofErr w:type="spellEnd"/>
      <w:r w:rsidRPr="004D0303">
        <w:rPr>
          <w:rFonts w:ascii="Arial" w:hAnsi="Arial" w:cs="Arial"/>
        </w:rPr>
        <w:t xml:space="preserve"> implementation. The </w:t>
      </w:r>
      <w:proofErr w:type="spellStart"/>
      <w:r w:rsidRPr="004D0303">
        <w:rPr>
          <w:rFonts w:ascii="Arial" w:hAnsi="Arial" w:cs="Arial"/>
        </w:rPr>
        <w:t>gNB</w:t>
      </w:r>
      <w:proofErr w:type="spellEnd"/>
      <w:r w:rsidRPr="004D0303">
        <w:rPr>
          <w:rFonts w:ascii="Arial" w:hAnsi="Arial" w:cs="Arial"/>
        </w:rPr>
        <w:t xml:space="preserve"> has different means to make an educated decision what to do (and what not to do):</w:t>
      </w:r>
    </w:p>
    <w:p w14:paraId="4A256677" w14:textId="77777777" w:rsidR="0048718D" w:rsidRPr="004D0303" w:rsidRDefault="0048718D" w:rsidP="0048718D">
      <w:pPr>
        <w:pStyle w:val="ListParagraph"/>
        <w:numPr>
          <w:ilvl w:val="0"/>
          <w:numId w:val="20"/>
        </w:numPr>
        <w:overflowPunct/>
        <w:autoSpaceDE/>
        <w:autoSpaceDN/>
        <w:adjustRightInd/>
        <w:spacing w:after="200"/>
        <w:contextualSpacing/>
        <w:textAlignment w:val="auto"/>
        <w:rPr>
          <w:rFonts w:ascii="Arial" w:hAnsi="Arial" w:cs="Arial"/>
          <w:lang w:val="en-GB"/>
        </w:rPr>
      </w:pPr>
      <w:r w:rsidRPr="004D0303">
        <w:rPr>
          <w:rFonts w:ascii="Arial" w:hAnsi="Arial" w:cs="Arial"/>
          <w:lang w:val="en-GB"/>
        </w:rPr>
        <w:t>QoS (including 5QI) info including latency and reliability requirements (</w:t>
      </w:r>
      <w:proofErr w:type="gramStart"/>
      <w:r w:rsidRPr="004D0303">
        <w:rPr>
          <w:rFonts w:ascii="Arial" w:hAnsi="Arial" w:cs="Arial"/>
          <w:lang w:val="en-GB"/>
        </w:rPr>
        <w:t>e.g.</w:t>
      </w:r>
      <w:proofErr w:type="gramEnd"/>
      <w:r w:rsidRPr="004D0303">
        <w:rPr>
          <w:rFonts w:ascii="Arial" w:hAnsi="Arial" w:cs="Arial"/>
          <w:lang w:val="en-GB"/>
        </w:rPr>
        <w:t xml:space="preserve"> sessions with tight latency requirements are kept in connected mode and DRX is not reconfigured).</w:t>
      </w:r>
    </w:p>
    <w:p w14:paraId="17D8B8BA" w14:textId="77777777" w:rsidR="0048718D" w:rsidRPr="004D0303" w:rsidRDefault="0048718D" w:rsidP="0048718D">
      <w:pPr>
        <w:pStyle w:val="ListParagraph"/>
        <w:numPr>
          <w:ilvl w:val="0"/>
          <w:numId w:val="20"/>
        </w:numPr>
        <w:overflowPunct/>
        <w:autoSpaceDE/>
        <w:autoSpaceDN/>
        <w:adjustRightInd/>
        <w:spacing w:after="200"/>
        <w:contextualSpacing/>
        <w:textAlignment w:val="auto"/>
        <w:rPr>
          <w:rFonts w:ascii="Arial" w:hAnsi="Arial" w:cs="Arial"/>
          <w:lang w:val="en-GB"/>
        </w:rPr>
      </w:pPr>
      <w:proofErr w:type="spellStart"/>
      <w:r w:rsidRPr="004D0303">
        <w:rPr>
          <w:rFonts w:ascii="Arial" w:hAnsi="Arial" w:cs="Arial"/>
          <w:lang w:val="en-GB"/>
        </w:rPr>
        <w:t>gNB</w:t>
      </w:r>
      <w:proofErr w:type="spellEnd"/>
      <w:r w:rsidRPr="004D0303">
        <w:rPr>
          <w:rFonts w:ascii="Arial" w:hAnsi="Arial" w:cs="Arial"/>
          <w:lang w:val="en-GB"/>
        </w:rPr>
        <w:t xml:space="preserve"> knows which and how many UEs in connected mode have joined the multicast session based on the multicast info in the UE context.</w:t>
      </w:r>
    </w:p>
    <w:p w14:paraId="703374B6" w14:textId="77777777" w:rsidR="0048718D" w:rsidRPr="004D0303" w:rsidRDefault="0048718D" w:rsidP="0048718D">
      <w:pPr>
        <w:pStyle w:val="ListParagraph"/>
        <w:numPr>
          <w:ilvl w:val="0"/>
          <w:numId w:val="20"/>
        </w:numPr>
        <w:overflowPunct/>
        <w:autoSpaceDE/>
        <w:autoSpaceDN/>
        <w:adjustRightInd/>
        <w:spacing w:after="200"/>
        <w:contextualSpacing/>
        <w:textAlignment w:val="auto"/>
        <w:rPr>
          <w:rFonts w:ascii="Arial" w:hAnsi="Arial" w:cs="Arial"/>
          <w:lang w:val="en-GB"/>
        </w:rPr>
      </w:pPr>
      <w:proofErr w:type="spellStart"/>
      <w:r w:rsidRPr="004D0303">
        <w:rPr>
          <w:rFonts w:ascii="Arial" w:hAnsi="Arial" w:cs="Arial"/>
          <w:lang w:val="en-GB"/>
        </w:rPr>
        <w:t>gNB</w:t>
      </w:r>
      <w:proofErr w:type="spellEnd"/>
      <w:r w:rsidRPr="004D0303">
        <w:rPr>
          <w:rFonts w:ascii="Arial" w:hAnsi="Arial" w:cs="Arial"/>
          <w:lang w:val="en-GB"/>
        </w:rPr>
        <w:t xml:space="preserve"> can configure a short RAN paging cycle if the multicast UE is released to Inactive mode.</w:t>
      </w:r>
    </w:p>
    <w:p w14:paraId="01114C5A" w14:textId="77777777" w:rsidR="0048718D" w:rsidRPr="004D0303" w:rsidRDefault="0048718D" w:rsidP="0048718D">
      <w:pPr>
        <w:pStyle w:val="ListParagraph"/>
        <w:numPr>
          <w:ilvl w:val="0"/>
          <w:numId w:val="20"/>
        </w:numPr>
        <w:overflowPunct/>
        <w:autoSpaceDE/>
        <w:autoSpaceDN/>
        <w:adjustRightInd/>
        <w:spacing w:after="200"/>
        <w:contextualSpacing/>
        <w:textAlignment w:val="auto"/>
        <w:rPr>
          <w:rFonts w:ascii="Arial" w:hAnsi="Arial" w:cs="Arial"/>
          <w:lang w:val="en-GB"/>
        </w:rPr>
      </w:pPr>
      <w:proofErr w:type="spellStart"/>
      <w:r w:rsidRPr="004D0303">
        <w:rPr>
          <w:rFonts w:ascii="Arial" w:hAnsi="Arial" w:cs="Arial"/>
          <w:lang w:val="en-GB"/>
        </w:rPr>
        <w:t>gNB</w:t>
      </w:r>
      <w:proofErr w:type="spellEnd"/>
      <w:r w:rsidRPr="004D0303">
        <w:rPr>
          <w:rFonts w:ascii="Arial" w:hAnsi="Arial" w:cs="Arial"/>
          <w:lang w:val="en-GB"/>
        </w:rPr>
        <w:t xml:space="preserve"> can reconfigure the connected mode MBS DRX to be more power efficient (</w:t>
      </w:r>
      <w:proofErr w:type="gramStart"/>
      <w:r w:rsidRPr="004D0303">
        <w:rPr>
          <w:rFonts w:ascii="Arial" w:hAnsi="Arial" w:cs="Arial"/>
          <w:lang w:val="en-GB"/>
        </w:rPr>
        <w:t>e.g.</w:t>
      </w:r>
      <w:proofErr w:type="gramEnd"/>
      <w:r w:rsidRPr="004D0303">
        <w:rPr>
          <w:rFonts w:ascii="Arial" w:hAnsi="Arial" w:cs="Arial"/>
          <w:lang w:val="en-GB"/>
        </w:rPr>
        <w:t xml:space="preserve"> with a longer DRX cycle and/or shorter </w:t>
      </w:r>
      <w:proofErr w:type="spellStart"/>
      <w:r w:rsidRPr="00BB2D74">
        <w:rPr>
          <w:rFonts w:ascii="Arial" w:hAnsi="Arial" w:cs="Arial"/>
          <w:i/>
          <w:iCs/>
          <w:lang w:val="en-GB"/>
        </w:rPr>
        <w:t>drx-InActivityTimer</w:t>
      </w:r>
      <w:proofErr w:type="spellEnd"/>
      <w:r w:rsidRPr="00BB2D74">
        <w:rPr>
          <w:rFonts w:ascii="Arial" w:hAnsi="Arial" w:cs="Arial"/>
          <w:i/>
          <w:iCs/>
          <w:lang w:val="en-GB"/>
        </w:rPr>
        <w:t>,</w:t>
      </w:r>
      <w:r w:rsidRPr="004D0303">
        <w:rPr>
          <w:rFonts w:ascii="Arial" w:hAnsi="Arial" w:cs="Arial"/>
          <w:lang w:val="en-GB"/>
        </w:rPr>
        <w:t xml:space="preserve"> wakeup signalling, etc.).</w:t>
      </w:r>
    </w:p>
    <w:p w14:paraId="0FAAD145" w14:textId="77777777" w:rsidR="0048718D" w:rsidRPr="004D0303" w:rsidRDefault="0048718D" w:rsidP="0048718D">
      <w:pPr>
        <w:rPr>
          <w:rFonts w:ascii="Arial" w:hAnsi="Arial" w:cs="Arial"/>
        </w:rPr>
      </w:pPr>
      <w:r w:rsidRPr="004D0303">
        <w:rPr>
          <w:rFonts w:ascii="Arial" w:hAnsi="Arial" w:cs="Arial"/>
        </w:rPr>
        <w:t xml:space="preserve">The </w:t>
      </w:r>
      <w:proofErr w:type="spellStart"/>
      <w:r w:rsidRPr="004D0303">
        <w:rPr>
          <w:rFonts w:ascii="Arial" w:hAnsi="Arial" w:cs="Arial"/>
        </w:rPr>
        <w:t>gNB</w:t>
      </w:r>
      <w:proofErr w:type="spellEnd"/>
      <w:r w:rsidRPr="004D0303">
        <w:rPr>
          <w:rFonts w:ascii="Arial" w:hAnsi="Arial" w:cs="Arial"/>
        </w:rPr>
        <w:t xml:space="preserve"> actions (</w:t>
      </w:r>
      <w:proofErr w:type="gramStart"/>
      <w:r w:rsidRPr="004D0303">
        <w:rPr>
          <w:rFonts w:ascii="Arial" w:hAnsi="Arial" w:cs="Arial"/>
        </w:rPr>
        <w:t>e.g.</w:t>
      </w:r>
      <w:proofErr w:type="gramEnd"/>
      <w:r w:rsidRPr="004D0303">
        <w:rPr>
          <w:rFonts w:ascii="Arial" w:hAnsi="Arial" w:cs="Arial"/>
        </w:rPr>
        <w:t xml:space="preserve"> release, reconfigure or no action) when the multicast session is deactivated should be left to RAN implementation: </w:t>
      </w:r>
    </w:p>
    <w:p w14:paraId="272AFCDD" w14:textId="1776F7FF" w:rsidR="0048718D" w:rsidRPr="004D0303" w:rsidRDefault="0048718D" w:rsidP="004D0303">
      <w:pPr>
        <w:pStyle w:val="Proposal"/>
      </w:pPr>
      <w:bookmarkStart w:id="8" w:name="_Toc92780899"/>
      <w:proofErr w:type="spellStart"/>
      <w:r w:rsidRPr="004D0303">
        <w:t>gNB</w:t>
      </w:r>
      <w:proofErr w:type="spellEnd"/>
      <w:r w:rsidRPr="004D0303">
        <w:t xml:space="preserve"> actions when a multicast session is deactivated are left to </w:t>
      </w:r>
      <w:proofErr w:type="spellStart"/>
      <w:r w:rsidRPr="004D0303">
        <w:t>gNB</w:t>
      </w:r>
      <w:proofErr w:type="spellEnd"/>
      <w:r w:rsidRPr="004D0303">
        <w:t xml:space="preserve"> implementation.</w:t>
      </w:r>
      <w:bookmarkEnd w:id="8"/>
    </w:p>
    <w:p w14:paraId="601624D7" w14:textId="77777777" w:rsidR="009E598B" w:rsidRPr="004D0303" w:rsidRDefault="009E598B" w:rsidP="009E598B">
      <w:pPr>
        <w:pStyle w:val="ListParagraph"/>
        <w:ind w:left="1134" w:hanging="1134"/>
        <w:rPr>
          <w:lang w:val="en-GB"/>
        </w:rPr>
      </w:pPr>
    </w:p>
    <w:p w14:paraId="06A7DA50" w14:textId="4D2E76B3" w:rsidR="00C01F33" w:rsidRPr="004D0303" w:rsidRDefault="0096276B" w:rsidP="00CE0424">
      <w:pPr>
        <w:pStyle w:val="Heading1"/>
      </w:pPr>
      <w:r w:rsidRPr="004D0303">
        <w:t>4</w:t>
      </w:r>
      <w:r w:rsidRPr="004D0303">
        <w:tab/>
      </w:r>
      <w:r w:rsidR="00C01F33" w:rsidRPr="004D0303">
        <w:t>Conclusion</w:t>
      </w:r>
    </w:p>
    <w:p w14:paraId="77AC675C" w14:textId="77777777" w:rsidR="006E1C82" w:rsidRPr="004D0303" w:rsidRDefault="008E065E" w:rsidP="006E1C82">
      <w:pPr>
        <w:pStyle w:val="BodyText"/>
      </w:pPr>
      <w:r w:rsidRPr="004D0303">
        <w:t xml:space="preserve">Based on the discussion in </w:t>
      </w:r>
      <w:r w:rsidR="007729A2" w:rsidRPr="004D0303">
        <w:t xml:space="preserve">the previous </w:t>
      </w:r>
      <w:r w:rsidRPr="004D0303">
        <w:t>section</w:t>
      </w:r>
      <w:r w:rsidR="007729A2" w:rsidRPr="004D0303">
        <w:t>s</w:t>
      </w:r>
      <w:r w:rsidRPr="004D0303">
        <w:t xml:space="preserve"> we propose the following:</w:t>
      </w:r>
    </w:p>
    <w:p w14:paraId="1F90EF1B" w14:textId="39A2067C" w:rsidR="00BB2D74" w:rsidRDefault="006E1C82">
      <w:pPr>
        <w:pStyle w:val="TableofFigures"/>
        <w:tabs>
          <w:tab w:val="right" w:leader="dot" w:pos="9629"/>
        </w:tabs>
        <w:rPr>
          <w:rFonts w:asciiTheme="minorHAnsi" w:eastAsiaTheme="minorEastAsia" w:hAnsiTheme="minorHAnsi" w:cstheme="minorBidi"/>
          <w:b w:val="0"/>
          <w:noProof/>
          <w:sz w:val="24"/>
          <w:szCs w:val="24"/>
          <w:lang w:val="en-SE" w:eastAsia="ja-JP"/>
        </w:rPr>
      </w:pPr>
      <w:r w:rsidRPr="004D0303">
        <w:rPr>
          <w:b w:val="0"/>
          <w:bCs/>
        </w:rPr>
        <w:fldChar w:fldCharType="begin"/>
      </w:r>
      <w:r w:rsidRPr="004D0303">
        <w:rPr>
          <w:b w:val="0"/>
          <w:bCs/>
        </w:rPr>
        <w:instrText xml:space="preserve"> TOC \n \h \z \t "Proposal" \c </w:instrText>
      </w:r>
      <w:r w:rsidRPr="004D0303">
        <w:rPr>
          <w:b w:val="0"/>
          <w:bCs/>
        </w:rPr>
        <w:fldChar w:fldCharType="separate"/>
      </w:r>
      <w:hyperlink w:anchor="_Toc92780893" w:history="1">
        <w:r w:rsidR="00BB2D74" w:rsidRPr="00835A2C">
          <w:rPr>
            <w:rStyle w:val="Hyperlink"/>
            <w:noProof/>
          </w:rPr>
          <w:t>Proposal 1</w:t>
        </w:r>
        <w:r w:rsidR="00BB2D74">
          <w:rPr>
            <w:rFonts w:asciiTheme="minorHAnsi" w:eastAsiaTheme="minorEastAsia" w:hAnsiTheme="minorHAnsi" w:cstheme="minorBidi"/>
            <w:b w:val="0"/>
            <w:noProof/>
            <w:sz w:val="24"/>
            <w:szCs w:val="24"/>
            <w:lang w:val="en-SE" w:eastAsia="ja-JP"/>
          </w:rPr>
          <w:tab/>
        </w:r>
        <w:r w:rsidR="00BB2D74" w:rsidRPr="00835A2C">
          <w:rPr>
            <w:rStyle w:val="Hyperlink"/>
            <w:rFonts w:cs="Arial"/>
            <w:noProof/>
          </w:rPr>
          <w:t>When a G-RNTI (PDCCH DCI) is received for a certain HPID (and NDI), the UE consider this to be new data if the most recent reception for this HPID used a RNTI different from the received RNTI.</w:t>
        </w:r>
      </w:hyperlink>
    </w:p>
    <w:p w14:paraId="163194E9" w14:textId="78B50095" w:rsidR="00BB2D74" w:rsidRDefault="00BB2D74">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92780894" w:history="1">
        <w:r w:rsidRPr="00835A2C">
          <w:rPr>
            <w:rStyle w:val="Hyperlink"/>
            <w:rFonts w:cs="Arial"/>
            <w:noProof/>
          </w:rPr>
          <w:t>Proposal 2</w:t>
        </w:r>
        <w:r>
          <w:rPr>
            <w:rFonts w:asciiTheme="minorHAnsi" w:eastAsiaTheme="minorEastAsia" w:hAnsiTheme="minorHAnsi" w:cstheme="minorBidi"/>
            <w:b w:val="0"/>
            <w:noProof/>
            <w:sz w:val="24"/>
            <w:szCs w:val="24"/>
            <w:lang w:val="en-SE" w:eastAsia="ja-JP"/>
          </w:rPr>
          <w:tab/>
        </w:r>
        <w:r w:rsidRPr="00835A2C">
          <w:rPr>
            <w:rStyle w:val="Hyperlink"/>
            <w:rFonts w:cs="Arial"/>
            <w:noProof/>
          </w:rPr>
          <w:t>Include G-RNTI to the handling of erroneous and reserved values in MAC.</w:t>
        </w:r>
      </w:hyperlink>
    </w:p>
    <w:p w14:paraId="072A67AB" w14:textId="1AC9668B" w:rsidR="00BB2D74" w:rsidRDefault="00BB2D74">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92780895" w:history="1">
        <w:r w:rsidRPr="00835A2C">
          <w:rPr>
            <w:rStyle w:val="Hyperlink"/>
            <w:noProof/>
          </w:rPr>
          <w:t>Proposal 3</w:t>
        </w:r>
        <w:r>
          <w:rPr>
            <w:rFonts w:asciiTheme="minorHAnsi" w:eastAsiaTheme="minorEastAsia" w:hAnsiTheme="minorHAnsi" w:cstheme="minorBidi"/>
            <w:b w:val="0"/>
            <w:noProof/>
            <w:sz w:val="24"/>
            <w:szCs w:val="24"/>
            <w:lang w:val="en-SE" w:eastAsia="ja-JP"/>
          </w:rPr>
          <w:tab/>
        </w:r>
        <w:r w:rsidRPr="00835A2C">
          <w:rPr>
            <w:rStyle w:val="Hyperlink"/>
            <w:noProof/>
          </w:rPr>
          <w:t>T-reordering in PDCP for broadcast MRB is supported through configuration.</w:t>
        </w:r>
      </w:hyperlink>
    </w:p>
    <w:p w14:paraId="00D7C75E" w14:textId="46F273ED" w:rsidR="00BB2D74" w:rsidRDefault="00BB2D74">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92780896" w:history="1">
        <w:r w:rsidRPr="00835A2C">
          <w:rPr>
            <w:rStyle w:val="Hyperlink"/>
            <w:noProof/>
          </w:rPr>
          <w:t>Proposal 4</w:t>
        </w:r>
        <w:r>
          <w:rPr>
            <w:rFonts w:asciiTheme="minorHAnsi" w:eastAsiaTheme="minorEastAsia" w:hAnsiTheme="minorHAnsi" w:cstheme="minorBidi"/>
            <w:b w:val="0"/>
            <w:noProof/>
            <w:sz w:val="24"/>
            <w:szCs w:val="24"/>
            <w:lang w:val="en-SE" w:eastAsia="ja-JP"/>
          </w:rPr>
          <w:tab/>
        </w:r>
        <w:r w:rsidRPr="00835A2C">
          <w:rPr>
            <w:rStyle w:val="Hyperlink"/>
            <w:noProof/>
          </w:rPr>
          <w:t>Support short DRX with PTM DRX</w:t>
        </w:r>
      </w:hyperlink>
    </w:p>
    <w:p w14:paraId="7108161F" w14:textId="288F0B7A" w:rsidR="00BB2D74" w:rsidRDefault="00BB2D74">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92780897" w:history="1">
        <w:r w:rsidRPr="00835A2C">
          <w:rPr>
            <w:rStyle w:val="Hyperlink"/>
            <w:noProof/>
          </w:rPr>
          <w:t>Proposal 5</w:t>
        </w:r>
        <w:r>
          <w:rPr>
            <w:rFonts w:asciiTheme="minorHAnsi" w:eastAsiaTheme="minorEastAsia" w:hAnsiTheme="minorHAnsi" w:cstheme="minorBidi"/>
            <w:b w:val="0"/>
            <w:noProof/>
            <w:sz w:val="24"/>
            <w:szCs w:val="24"/>
            <w:lang w:val="en-SE" w:eastAsia="ja-JP"/>
          </w:rPr>
          <w:tab/>
        </w:r>
        <w:r w:rsidRPr="00835A2C">
          <w:rPr>
            <w:rStyle w:val="Hyperlink"/>
            <w:noProof/>
          </w:rPr>
          <w:t>Discuss if Short DRX support is mandatory for UE supporting multicast.</w:t>
        </w:r>
      </w:hyperlink>
    </w:p>
    <w:p w14:paraId="5E458D36" w14:textId="37D80D60" w:rsidR="00BB2D74" w:rsidRDefault="00BB2D74">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92780898" w:history="1">
        <w:r w:rsidRPr="00835A2C">
          <w:rPr>
            <w:rStyle w:val="Hyperlink"/>
            <w:noProof/>
          </w:rPr>
          <w:t>Proposal 6</w:t>
        </w:r>
        <w:r>
          <w:rPr>
            <w:rFonts w:asciiTheme="minorHAnsi" w:eastAsiaTheme="minorEastAsia" w:hAnsiTheme="minorHAnsi" w:cstheme="minorBidi"/>
            <w:b w:val="0"/>
            <w:noProof/>
            <w:sz w:val="24"/>
            <w:szCs w:val="24"/>
            <w:lang w:val="en-SE" w:eastAsia="ja-JP"/>
          </w:rPr>
          <w:tab/>
        </w:r>
        <w:r w:rsidRPr="00835A2C">
          <w:rPr>
            <w:rStyle w:val="Hyperlink"/>
            <w:noProof/>
          </w:rPr>
          <w:t>When the UE receives a DRX command MAC CE with DCI scrambled with G-RNTI then the UE stops drx-onDurationTimerPTM and drx-InactivityTimerPTM timer for that G-RNTI.</w:t>
        </w:r>
      </w:hyperlink>
    </w:p>
    <w:p w14:paraId="2D472FDA" w14:textId="0C38DEC5" w:rsidR="00BB2D74" w:rsidRDefault="00BB2D74">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92780899" w:history="1">
        <w:r w:rsidRPr="00835A2C">
          <w:rPr>
            <w:rStyle w:val="Hyperlink"/>
            <w:noProof/>
          </w:rPr>
          <w:t>Proposal 7</w:t>
        </w:r>
        <w:r>
          <w:rPr>
            <w:rFonts w:asciiTheme="minorHAnsi" w:eastAsiaTheme="minorEastAsia" w:hAnsiTheme="minorHAnsi" w:cstheme="minorBidi"/>
            <w:b w:val="0"/>
            <w:noProof/>
            <w:sz w:val="24"/>
            <w:szCs w:val="24"/>
            <w:lang w:val="en-SE" w:eastAsia="ja-JP"/>
          </w:rPr>
          <w:tab/>
        </w:r>
        <w:r w:rsidRPr="00835A2C">
          <w:rPr>
            <w:rStyle w:val="Hyperlink"/>
            <w:noProof/>
          </w:rPr>
          <w:t>gNB actions when a multicast session is deactivated are left to gNB implementation.</w:t>
        </w:r>
      </w:hyperlink>
    </w:p>
    <w:p w14:paraId="0F53880C" w14:textId="1F0392DE" w:rsidR="005F3025" w:rsidRPr="004D0303" w:rsidRDefault="006E1C82" w:rsidP="00A73B47">
      <w:pPr>
        <w:pStyle w:val="BodyText"/>
      </w:pPr>
      <w:r w:rsidRPr="004D0303">
        <w:rPr>
          <w:b/>
          <w:bCs/>
        </w:rPr>
        <w:fldChar w:fldCharType="end"/>
      </w:r>
      <w:bookmarkStart w:id="9" w:name="_In-sequence_SDU_delivery"/>
      <w:bookmarkStart w:id="10" w:name="_Ref174151459"/>
      <w:bookmarkStart w:id="11" w:name="_Ref189809556"/>
      <w:bookmarkEnd w:id="9"/>
    </w:p>
    <w:bookmarkEnd w:id="10"/>
    <w:bookmarkEnd w:id="11"/>
    <w:p w14:paraId="73B46C7B" w14:textId="77777777" w:rsidR="00C16A86" w:rsidRPr="004D0303" w:rsidRDefault="00C16A86" w:rsidP="00C16A86">
      <w:pPr>
        <w:pStyle w:val="Heading1"/>
      </w:pPr>
      <w:r w:rsidRPr="004D0303">
        <w:t>5</w:t>
      </w:r>
      <w:r w:rsidRPr="004D0303">
        <w:tab/>
        <w:t>References</w:t>
      </w:r>
    </w:p>
    <w:p w14:paraId="6180FCCF" w14:textId="77777777" w:rsidR="009749AE" w:rsidRPr="009749AE" w:rsidRDefault="00705BDC" w:rsidP="009749AE">
      <w:pPr>
        <w:pStyle w:val="ListParagraph"/>
        <w:numPr>
          <w:ilvl w:val="0"/>
          <w:numId w:val="25"/>
        </w:numPr>
        <w:overflowPunct/>
        <w:autoSpaceDE/>
        <w:autoSpaceDN/>
        <w:adjustRightInd/>
        <w:spacing w:line="360" w:lineRule="auto"/>
        <w:contextualSpacing/>
        <w:textAlignment w:val="auto"/>
        <w:rPr>
          <w:rFonts w:ascii="Arial" w:hAnsi="Arial" w:cs="Arial"/>
          <w:sz w:val="20"/>
          <w:szCs w:val="20"/>
          <w:lang w:val="de-DE"/>
        </w:rPr>
      </w:pPr>
      <w:hyperlink r:id="rId19" w:history="1">
        <w:r w:rsidR="009749AE" w:rsidRPr="009749AE">
          <w:rPr>
            <w:rStyle w:val="Hyperlink"/>
            <w:rFonts w:ascii="Arial" w:hAnsi="Arial" w:cs="Arial"/>
            <w:sz w:val="20"/>
            <w:szCs w:val="20"/>
            <w:lang w:val="de-DE"/>
          </w:rPr>
          <w:t>R2-211xxxx</w:t>
        </w:r>
      </w:hyperlink>
      <w:r w:rsidR="009749AE" w:rsidRPr="009749AE">
        <w:rPr>
          <w:rFonts w:ascii="Arial" w:hAnsi="Arial" w:cs="Arial"/>
          <w:sz w:val="20"/>
          <w:szCs w:val="20"/>
          <w:lang w:val="de-DE"/>
        </w:rPr>
        <w:t xml:space="preserve">, </w:t>
      </w:r>
      <w:r w:rsidR="009749AE" w:rsidRPr="009749AE">
        <w:rPr>
          <w:rFonts w:ascii="Arial" w:hAnsi="Arial" w:cs="Arial"/>
          <w:i/>
          <w:iCs/>
          <w:sz w:val="20"/>
          <w:szCs w:val="20"/>
          <w:lang w:val="de-DE"/>
        </w:rPr>
        <w:t xml:space="preserve">Report </w:t>
      </w:r>
      <w:proofErr w:type="spellStart"/>
      <w:r w:rsidR="009749AE" w:rsidRPr="009749AE">
        <w:rPr>
          <w:rFonts w:ascii="Arial" w:hAnsi="Arial" w:cs="Arial"/>
          <w:i/>
          <w:iCs/>
          <w:sz w:val="20"/>
          <w:szCs w:val="20"/>
          <w:lang w:val="de-DE"/>
        </w:rPr>
        <w:t>of</w:t>
      </w:r>
      <w:proofErr w:type="spellEnd"/>
      <w:r w:rsidR="009749AE" w:rsidRPr="009749AE">
        <w:rPr>
          <w:rFonts w:ascii="Arial" w:hAnsi="Arial" w:cs="Arial"/>
          <w:i/>
          <w:iCs/>
          <w:sz w:val="20"/>
          <w:szCs w:val="20"/>
          <w:lang w:val="de-DE"/>
        </w:rPr>
        <w:t xml:space="preserve"> offline </w:t>
      </w:r>
      <w:proofErr w:type="spellStart"/>
      <w:r w:rsidR="009749AE" w:rsidRPr="009749AE">
        <w:rPr>
          <w:rFonts w:ascii="Arial" w:hAnsi="Arial" w:cs="Arial"/>
          <w:i/>
          <w:iCs/>
          <w:sz w:val="20"/>
          <w:szCs w:val="20"/>
          <w:lang w:val="de-DE"/>
        </w:rPr>
        <w:t>discussion</w:t>
      </w:r>
      <w:proofErr w:type="spellEnd"/>
      <w:r w:rsidR="009749AE" w:rsidRPr="009749AE">
        <w:rPr>
          <w:rFonts w:ascii="Arial" w:hAnsi="Arial" w:cs="Arial"/>
          <w:i/>
          <w:iCs/>
          <w:sz w:val="20"/>
          <w:szCs w:val="20"/>
          <w:lang w:val="de-DE"/>
        </w:rPr>
        <w:t>: [AT116-e][</w:t>
      </w:r>
      <w:proofErr w:type="gramStart"/>
      <w:r w:rsidR="009749AE" w:rsidRPr="009749AE">
        <w:rPr>
          <w:rFonts w:ascii="Arial" w:hAnsi="Arial" w:cs="Arial"/>
          <w:i/>
          <w:iCs/>
          <w:sz w:val="20"/>
          <w:szCs w:val="20"/>
          <w:lang w:val="de-DE"/>
        </w:rPr>
        <w:t>050][</w:t>
      </w:r>
      <w:proofErr w:type="gramEnd"/>
      <w:r w:rsidR="009749AE" w:rsidRPr="009749AE">
        <w:rPr>
          <w:rFonts w:ascii="Arial" w:hAnsi="Arial" w:cs="Arial"/>
          <w:i/>
          <w:iCs/>
          <w:sz w:val="20"/>
          <w:szCs w:val="20"/>
          <w:lang w:val="de-DE"/>
        </w:rPr>
        <w:t xml:space="preserve">MBS] UP </w:t>
      </w:r>
      <w:proofErr w:type="spellStart"/>
      <w:r w:rsidR="009749AE" w:rsidRPr="009749AE">
        <w:rPr>
          <w:rFonts w:ascii="Arial" w:hAnsi="Arial" w:cs="Arial"/>
          <w:i/>
          <w:iCs/>
          <w:sz w:val="20"/>
          <w:szCs w:val="20"/>
          <w:lang w:val="de-DE"/>
        </w:rPr>
        <w:t>continuation</w:t>
      </w:r>
      <w:proofErr w:type="spellEnd"/>
      <w:r w:rsidR="009749AE" w:rsidRPr="009749AE">
        <w:rPr>
          <w:rFonts w:ascii="Arial" w:hAnsi="Arial" w:cs="Arial"/>
          <w:sz w:val="20"/>
          <w:szCs w:val="20"/>
          <w:lang w:val="de-DE"/>
        </w:rPr>
        <w:t>, Report, Lenovo, RAN2#116-e</w:t>
      </w:r>
    </w:p>
    <w:p w14:paraId="1296F94C" w14:textId="77777777" w:rsidR="003A7EF3" w:rsidRPr="004D0303" w:rsidRDefault="003A7EF3" w:rsidP="00CE0424">
      <w:pPr>
        <w:pStyle w:val="BodyText"/>
      </w:pPr>
    </w:p>
    <w:sectPr w:rsidR="003A7EF3" w:rsidRPr="004D0303" w:rsidSect="00C473A5">
      <w:headerReference w:type="even" r:id="rId20"/>
      <w:footerReference w:type="default" r:id="rId21"/>
      <w:footnotePr>
        <w:numRestart w:val="eachSect"/>
      </w:footnotePr>
      <w:pgSz w:w="11907" w:h="16840" w:code="9"/>
      <w:pgMar w:top="1134" w:right="1134" w:bottom="1418"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Dung Pham Van" w:date="2022-01-10T14:31:00Z" w:initials="DPV">
    <w:p w14:paraId="5A8D9B32" w14:textId="1D8FF51F" w:rsidR="00F64EFA" w:rsidRDefault="00F64EFA">
      <w:pPr>
        <w:pStyle w:val="CommentText"/>
      </w:pPr>
      <w:r>
        <w:rPr>
          <w:rStyle w:val="CommentReference"/>
        </w:rPr>
        <w:annotationRef/>
      </w:r>
      <w:r w:rsidR="004F2E97">
        <w:t xml:space="preserve">I guess </w:t>
      </w:r>
      <w:r w:rsidR="00D223BF">
        <w:t>we mean T-reordering for broadcast MRB</w:t>
      </w:r>
      <w:r w:rsidR="004F2E97">
        <w:t>, right?</w:t>
      </w:r>
    </w:p>
  </w:comment>
  <w:comment w:id="4" w:author="Ericsson - Henrik" w:date="2022-01-10T16:14:00Z" w:initials="HE">
    <w:p w14:paraId="33997119" w14:textId="708017FA" w:rsidR="002F6F0F" w:rsidRDefault="002F6F0F" w:rsidP="002F6F0F">
      <w:pPr>
        <w:pStyle w:val="CommentText"/>
      </w:pPr>
      <w:r>
        <w:rPr>
          <w:rStyle w:val="CommentReference"/>
        </w:rPr>
        <w:annotationRef/>
      </w:r>
      <w:r>
        <w:t>yes, correct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A8D9B32" w15:done="1"/>
  <w15:commentEx w15:paraId="33997119" w15:paraIdParent="5A8D9B32"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86C1D9" w16cex:dateUtc="2022-01-10T13:31:00Z"/>
  <w16cex:commentExtensible w16cex:durableId="2586D9D3" w16cex:dateUtc="2022-01-10T15: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A8D9B32" w16cid:durableId="2586C1D9"/>
  <w16cid:commentId w16cid:paraId="33997119" w16cid:durableId="2586D9D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17022E" w14:textId="77777777" w:rsidR="00705BDC" w:rsidRDefault="00705BDC">
      <w:r>
        <w:separator/>
      </w:r>
    </w:p>
  </w:endnote>
  <w:endnote w:type="continuationSeparator" w:id="0">
    <w:p w14:paraId="18ACD59D" w14:textId="77777777" w:rsidR="00705BDC" w:rsidRDefault="00705BDC">
      <w:r>
        <w:continuationSeparator/>
      </w:r>
    </w:p>
  </w:endnote>
  <w:endnote w:type="continuationNotice" w:id="1">
    <w:p w14:paraId="400CD1E5" w14:textId="77777777" w:rsidR="00705BDC" w:rsidRDefault="00705B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Times New Roman"/>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00022FF" w:usb1="C000205B" w:usb2="0000000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Italic">
    <w:altName w:val="Times New Roman"/>
    <w:panose1 w:val="00000500000000090000"/>
    <w:charset w:val="00"/>
    <w:family w:val="auto"/>
    <w:pitch w:val="variable"/>
    <w:sig w:usb0="E00002FF" w:usb1="5000205A"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13A25" w14:textId="77777777" w:rsidR="006B4B2E" w:rsidRDefault="006B4B2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BB0F3" w14:textId="77777777" w:rsidR="00705BDC" w:rsidRDefault="00705BDC">
      <w:r>
        <w:separator/>
      </w:r>
    </w:p>
  </w:footnote>
  <w:footnote w:type="continuationSeparator" w:id="0">
    <w:p w14:paraId="1B2CA066" w14:textId="77777777" w:rsidR="00705BDC" w:rsidRDefault="00705BDC">
      <w:r>
        <w:continuationSeparator/>
      </w:r>
    </w:p>
  </w:footnote>
  <w:footnote w:type="continuationNotice" w:id="1">
    <w:p w14:paraId="45308FD1" w14:textId="77777777" w:rsidR="00705BDC" w:rsidRDefault="00705B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D6723" w14:textId="77777777" w:rsidR="006B4B2E" w:rsidRDefault="006B4B2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12C95117"/>
    <w:multiLevelType w:val="multilevel"/>
    <w:tmpl w:val="12C951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2F593099"/>
    <w:multiLevelType w:val="hybridMultilevel"/>
    <w:tmpl w:val="173836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15:restartNumberingAfterBreak="0">
    <w:nsid w:val="36010ADE"/>
    <w:multiLevelType w:val="hybridMultilevel"/>
    <w:tmpl w:val="DFA8ED74"/>
    <w:lvl w:ilvl="0" w:tplc="092E9786">
      <w:start w:val="1"/>
      <w:numFmt w:val="decimal"/>
      <w:lvlText w:val="[%1]"/>
      <w:lvlJc w:val="left"/>
      <w:pPr>
        <w:tabs>
          <w:tab w:val="num" w:pos="360"/>
        </w:tabs>
        <w:ind w:left="357" w:hanging="357"/>
      </w:pPr>
      <w:rPr>
        <w:rFonts w:hint="default"/>
        <w:i w:val="0"/>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81A408D"/>
    <w:multiLevelType w:val="hybridMultilevel"/>
    <w:tmpl w:val="446A21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BCF0132"/>
    <w:multiLevelType w:val="hybridMultilevel"/>
    <w:tmpl w:val="31BEA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650F4CAA"/>
    <w:multiLevelType w:val="multilevel"/>
    <w:tmpl w:val="E40883A4"/>
    <w:lvl w:ilvl="0">
      <w:start w:val="1"/>
      <w:numFmt w:val="decimal"/>
      <w:lvlText w:val="%1"/>
      <w:lvlJc w:val="left"/>
      <w:pPr>
        <w:ind w:left="1500" w:hanging="1140"/>
      </w:pPr>
      <w:rPr>
        <w:rFonts w:hint="default"/>
      </w:rPr>
    </w:lvl>
    <w:lvl w:ilvl="1">
      <w:start w:val="2"/>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6C973E24"/>
    <w:multiLevelType w:val="hybridMultilevel"/>
    <w:tmpl w:val="A89AA81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11"/>
  </w:num>
  <w:num w:numId="2">
    <w:abstractNumId w:val="8"/>
  </w:num>
  <w:num w:numId="3">
    <w:abstractNumId w:val="0"/>
  </w:num>
  <w:num w:numId="4">
    <w:abstractNumId w:val="12"/>
  </w:num>
  <w:num w:numId="5">
    <w:abstractNumId w:val="13"/>
  </w:num>
  <w:num w:numId="6">
    <w:abstractNumId w:val="14"/>
  </w:num>
  <w:num w:numId="7">
    <w:abstractNumId w:val="3"/>
  </w:num>
  <w:num w:numId="8">
    <w:abstractNumId w:val="4"/>
  </w:num>
  <w:num w:numId="9">
    <w:abstractNumId w:val="1"/>
  </w:num>
  <w:num w:numId="10">
    <w:abstractNumId w:val="18"/>
  </w:num>
  <w:num w:numId="11">
    <w:abstractNumId w:val="6"/>
  </w:num>
  <w:num w:numId="12">
    <w:abstractNumId w:val="17"/>
  </w:num>
  <w:num w:numId="13">
    <w:abstractNumId w:val="15"/>
  </w:num>
  <w:num w:numId="14">
    <w:abstractNumId w:val="16"/>
  </w:num>
  <w:num w:numId="15">
    <w:abstractNumId w:val="2"/>
  </w:num>
  <w:num w:numId="16">
    <w:abstractNumId w:val="8"/>
  </w:num>
  <w:num w:numId="17">
    <w:abstractNumId w:val="5"/>
  </w:num>
  <w:num w:numId="18">
    <w:abstractNumId w:val="8"/>
  </w:num>
  <w:num w:numId="19">
    <w:abstractNumId w:val="8"/>
  </w:num>
  <w:num w:numId="20">
    <w:abstractNumId w:val="10"/>
  </w:num>
  <w:num w:numId="21">
    <w:abstractNumId w:val="9"/>
  </w:num>
  <w:num w:numId="22">
    <w:abstractNumId w:val="12"/>
  </w:num>
  <w:num w:numId="23">
    <w:abstractNumId w:val="12"/>
  </w:num>
  <w:num w:numId="24">
    <w:abstractNumId w:val="12"/>
  </w:num>
  <w:num w:numId="25">
    <w:abstractNumId w:val="7"/>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ung Pham Van">
    <w15:presenceInfo w15:providerId="AD" w15:userId="S::dung.pham.van@ericsson.com::ceeac0d0-98a9-4424-97c2-f0a882e510f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18B8"/>
    <w:rsid w:val="000006E1"/>
    <w:rsid w:val="00002174"/>
    <w:rsid w:val="00002A37"/>
    <w:rsid w:val="00002A64"/>
    <w:rsid w:val="000053F0"/>
    <w:rsid w:val="0000564C"/>
    <w:rsid w:val="00005D21"/>
    <w:rsid w:val="00006446"/>
    <w:rsid w:val="00006896"/>
    <w:rsid w:val="00006DC2"/>
    <w:rsid w:val="00007CDC"/>
    <w:rsid w:val="00007E06"/>
    <w:rsid w:val="00011B28"/>
    <w:rsid w:val="00012315"/>
    <w:rsid w:val="00012D98"/>
    <w:rsid w:val="00014DED"/>
    <w:rsid w:val="00015D10"/>
    <w:rsid w:val="00015D15"/>
    <w:rsid w:val="000178CC"/>
    <w:rsid w:val="00020FF4"/>
    <w:rsid w:val="0002167B"/>
    <w:rsid w:val="00024CE4"/>
    <w:rsid w:val="0002564D"/>
    <w:rsid w:val="00025ECA"/>
    <w:rsid w:val="000264F3"/>
    <w:rsid w:val="00030ACB"/>
    <w:rsid w:val="000316FB"/>
    <w:rsid w:val="00031E76"/>
    <w:rsid w:val="000325B8"/>
    <w:rsid w:val="000341A4"/>
    <w:rsid w:val="0003473F"/>
    <w:rsid w:val="0003474C"/>
    <w:rsid w:val="000348EA"/>
    <w:rsid w:val="00034C15"/>
    <w:rsid w:val="000365B0"/>
    <w:rsid w:val="00036BA1"/>
    <w:rsid w:val="00040043"/>
    <w:rsid w:val="000407EA"/>
    <w:rsid w:val="00040DF5"/>
    <w:rsid w:val="000422E2"/>
    <w:rsid w:val="00042F22"/>
    <w:rsid w:val="0004327F"/>
    <w:rsid w:val="00043C22"/>
    <w:rsid w:val="00043D4A"/>
    <w:rsid w:val="000444EF"/>
    <w:rsid w:val="00044D52"/>
    <w:rsid w:val="000452AC"/>
    <w:rsid w:val="00046EC2"/>
    <w:rsid w:val="00050882"/>
    <w:rsid w:val="00050BE7"/>
    <w:rsid w:val="00050C2F"/>
    <w:rsid w:val="0005144C"/>
    <w:rsid w:val="00051841"/>
    <w:rsid w:val="000518B8"/>
    <w:rsid w:val="00052A07"/>
    <w:rsid w:val="000534E3"/>
    <w:rsid w:val="00053596"/>
    <w:rsid w:val="00054526"/>
    <w:rsid w:val="00055969"/>
    <w:rsid w:val="0005606A"/>
    <w:rsid w:val="00056817"/>
    <w:rsid w:val="00057117"/>
    <w:rsid w:val="00057725"/>
    <w:rsid w:val="00057B3B"/>
    <w:rsid w:val="000610A6"/>
    <w:rsid w:val="000616E7"/>
    <w:rsid w:val="000622F4"/>
    <w:rsid w:val="00063A37"/>
    <w:rsid w:val="0006487E"/>
    <w:rsid w:val="0006519C"/>
    <w:rsid w:val="00065A1E"/>
    <w:rsid w:val="00065AEB"/>
    <w:rsid w:val="00065E1A"/>
    <w:rsid w:val="00066F34"/>
    <w:rsid w:val="00067C09"/>
    <w:rsid w:val="00070320"/>
    <w:rsid w:val="00070B12"/>
    <w:rsid w:val="00070B1B"/>
    <w:rsid w:val="00070CD6"/>
    <w:rsid w:val="00071FFA"/>
    <w:rsid w:val="0007337D"/>
    <w:rsid w:val="00073581"/>
    <w:rsid w:val="00073888"/>
    <w:rsid w:val="00074B5E"/>
    <w:rsid w:val="00076A9E"/>
    <w:rsid w:val="00076B2D"/>
    <w:rsid w:val="00077CF7"/>
    <w:rsid w:val="00077E5F"/>
    <w:rsid w:val="00077E8E"/>
    <w:rsid w:val="0008036A"/>
    <w:rsid w:val="00081AE6"/>
    <w:rsid w:val="00082DC1"/>
    <w:rsid w:val="00084BC9"/>
    <w:rsid w:val="000855EB"/>
    <w:rsid w:val="00085B52"/>
    <w:rsid w:val="000866F2"/>
    <w:rsid w:val="000876DA"/>
    <w:rsid w:val="00087BE8"/>
    <w:rsid w:val="0009009F"/>
    <w:rsid w:val="0009049C"/>
    <w:rsid w:val="00090860"/>
    <w:rsid w:val="00091557"/>
    <w:rsid w:val="000916AA"/>
    <w:rsid w:val="0009193D"/>
    <w:rsid w:val="00091A77"/>
    <w:rsid w:val="000922AD"/>
    <w:rsid w:val="000924C1"/>
    <w:rsid w:val="000924F0"/>
    <w:rsid w:val="00092625"/>
    <w:rsid w:val="00093474"/>
    <w:rsid w:val="00094A7C"/>
    <w:rsid w:val="0009510F"/>
    <w:rsid w:val="00096CB4"/>
    <w:rsid w:val="00096EA5"/>
    <w:rsid w:val="00097C00"/>
    <w:rsid w:val="00097E06"/>
    <w:rsid w:val="000A0523"/>
    <w:rsid w:val="000A1116"/>
    <w:rsid w:val="000A1B7B"/>
    <w:rsid w:val="000A2081"/>
    <w:rsid w:val="000A2666"/>
    <w:rsid w:val="000A2B9E"/>
    <w:rsid w:val="000A4546"/>
    <w:rsid w:val="000A4C2A"/>
    <w:rsid w:val="000A56F2"/>
    <w:rsid w:val="000A7B42"/>
    <w:rsid w:val="000A7BE3"/>
    <w:rsid w:val="000A7E26"/>
    <w:rsid w:val="000B05A8"/>
    <w:rsid w:val="000B12DE"/>
    <w:rsid w:val="000B14BB"/>
    <w:rsid w:val="000B15FB"/>
    <w:rsid w:val="000B19D2"/>
    <w:rsid w:val="000B2719"/>
    <w:rsid w:val="000B3317"/>
    <w:rsid w:val="000B386B"/>
    <w:rsid w:val="000B3A8F"/>
    <w:rsid w:val="000B3E28"/>
    <w:rsid w:val="000B4A9E"/>
    <w:rsid w:val="000B4AB9"/>
    <w:rsid w:val="000B4AF8"/>
    <w:rsid w:val="000B511C"/>
    <w:rsid w:val="000B5700"/>
    <w:rsid w:val="000B58C3"/>
    <w:rsid w:val="000B5DDE"/>
    <w:rsid w:val="000B61E9"/>
    <w:rsid w:val="000B6848"/>
    <w:rsid w:val="000B6A24"/>
    <w:rsid w:val="000B6A5F"/>
    <w:rsid w:val="000B77DC"/>
    <w:rsid w:val="000B78D0"/>
    <w:rsid w:val="000C0901"/>
    <w:rsid w:val="000C0EC1"/>
    <w:rsid w:val="000C138E"/>
    <w:rsid w:val="000C146E"/>
    <w:rsid w:val="000C165A"/>
    <w:rsid w:val="000C2E19"/>
    <w:rsid w:val="000C337F"/>
    <w:rsid w:val="000C39E1"/>
    <w:rsid w:val="000C3A6B"/>
    <w:rsid w:val="000C4113"/>
    <w:rsid w:val="000C5A35"/>
    <w:rsid w:val="000C7D24"/>
    <w:rsid w:val="000D0D07"/>
    <w:rsid w:val="000D1C23"/>
    <w:rsid w:val="000D41D8"/>
    <w:rsid w:val="000D4797"/>
    <w:rsid w:val="000D675C"/>
    <w:rsid w:val="000D69D7"/>
    <w:rsid w:val="000D6F8F"/>
    <w:rsid w:val="000D7792"/>
    <w:rsid w:val="000D79FE"/>
    <w:rsid w:val="000E0178"/>
    <w:rsid w:val="000E0527"/>
    <w:rsid w:val="000E0A0D"/>
    <w:rsid w:val="000E0BBC"/>
    <w:rsid w:val="000E18E8"/>
    <w:rsid w:val="000E1DD0"/>
    <w:rsid w:val="000E1E92"/>
    <w:rsid w:val="000E2125"/>
    <w:rsid w:val="000E2EA8"/>
    <w:rsid w:val="000E34DF"/>
    <w:rsid w:val="000E45B9"/>
    <w:rsid w:val="000E6430"/>
    <w:rsid w:val="000F06D6"/>
    <w:rsid w:val="000F0EB1"/>
    <w:rsid w:val="000F1106"/>
    <w:rsid w:val="000F11A7"/>
    <w:rsid w:val="000F2B4A"/>
    <w:rsid w:val="000F3735"/>
    <w:rsid w:val="000F39F5"/>
    <w:rsid w:val="000F3BE9"/>
    <w:rsid w:val="000F3F6C"/>
    <w:rsid w:val="000F6411"/>
    <w:rsid w:val="000F693B"/>
    <w:rsid w:val="000F6DF3"/>
    <w:rsid w:val="000F7377"/>
    <w:rsid w:val="000F750B"/>
    <w:rsid w:val="001005F2"/>
    <w:rsid w:val="001005FF"/>
    <w:rsid w:val="00100E93"/>
    <w:rsid w:val="0010280A"/>
    <w:rsid w:val="001031D2"/>
    <w:rsid w:val="0010333E"/>
    <w:rsid w:val="001035F8"/>
    <w:rsid w:val="00104ADF"/>
    <w:rsid w:val="00105155"/>
    <w:rsid w:val="00105789"/>
    <w:rsid w:val="0010609F"/>
    <w:rsid w:val="001062FB"/>
    <w:rsid w:val="001063E6"/>
    <w:rsid w:val="00106513"/>
    <w:rsid w:val="00107E43"/>
    <w:rsid w:val="00110F26"/>
    <w:rsid w:val="0011356A"/>
    <w:rsid w:val="00113CF4"/>
    <w:rsid w:val="001153EA"/>
    <w:rsid w:val="00115643"/>
    <w:rsid w:val="00116169"/>
    <w:rsid w:val="00116765"/>
    <w:rsid w:val="001170F0"/>
    <w:rsid w:val="00117474"/>
    <w:rsid w:val="00117541"/>
    <w:rsid w:val="001176D3"/>
    <w:rsid w:val="001214D5"/>
    <w:rsid w:val="001217DB"/>
    <w:rsid w:val="0012189D"/>
    <w:rsid w:val="001219F5"/>
    <w:rsid w:val="00121A20"/>
    <w:rsid w:val="00121C97"/>
    <w:rsid w:val="00122424"/>
    <w:rsid w:val="00122F19"/>
    <w:rsid w:val="001236E1"/>
    <w:rsid w:val="0012377F"/>
    <w:rsid w:val="00124314"/>
    <w:rsid w:val="00124C0D"/>
    <w:rsid w:val="001251EA"/>
    <w:rsid w:val="001257A6"/>
    <w:rsid w:val="00126B4A"/>
    <w:rsid w:val="0012754B"/>
    <w:rsid w:val="001276E6"/>
    <w:rsid w:val="00127DB5"/>
    <w:rsid w:val="001312C0"/>
    <w:rsid w:val="00132249"/>
    <w:rsid w:val="00132D45"/>
    <w:rsid w:val="00132FD0"/>
    <w:rsid w:val="0013335B"/>
    <w:rsid w:val="001344C0"/>
    <w:rsid w:val="001346FA"/>
    <w:rsid w:val="00135252"/>
    <w:rsid w:val="00135CA1"/>
    <w:rsid w:val="0013627F"/>
    <w:rsid w:val="00137AB5"/>
    <w:rsid w:val="00137E9C"/>
    <w:rsid w:val="00137F0B"/>
    <w:rsid w:val="0014078A"/>
    <w:rsid w:val="0014152D"/>
    <w:rsid w:val="00142540"/>
    <w:rsid w:val="00142CB4"/>
    <w:rsid w:val="00142F4A"/>
    <w:rsid w:val="00143038"/>
    <w:rsid w:val="00143C70"/>
    <w:rsid w:val="00144267"/>
    <w:rsid w:val="001457B0"/>
    <w:rsid w:val="00146167"/>
    <w:rsid w:val="001468AF"/>
    <w:rsid w:val="00147DC5"/>
    <w:rsid w:val="001500C4"/>
    <w:rsid w:val="00150C21"/>
    <w:rsid w:val="00150E38"/>
    <w:rsid w:val="00151E23"/>
    <w:rsid w:val="001526E0"/>
    <w:rsid w:val="00152AB4"/>
    <w:rsid w:val="001532B4"/>
    <w:rsid w:val="00153362"/>
    <w:rsid w:val="00153364"/>
    <w:rsid w:val="001534EB"/>
    <w:rsid w:val="00153828"/>
    <w:rsid w:val="00153866"/>
    <w:rsid w:val="001549D5"/>
    <w:rsid w:val="00154EA4"/>
    <w:rsid w:val="00155197"/>
    <w:rsid w:val="001551B5"/>
    <w:rsid w:val="001555AE"/>
    <w:rsid w:val="00155C72"/>
    <w:rsid w:val="0015657E"/>
    <w:rsid w:val="00156D52"/>
    <w:rsid w:val="001614F1"/>
    <w:rsid w:val="001620C7"/>
    <w:rsid w:val="0016434E"/>
    <w:rsid w:val="0016482D"/>
    <w:rsid w:val="00165194"/>
    <w:rsid w:val="001659C1"/>
    <w:rsid w:val="0016660B"/>
    <w:rsid w:val="00166897"/>
    <w:rsid w:val="001668AC"/>
    <w:rsid w:val="00171383"/>
    <w:rsid w:val="0017161D"/>
    <w:rsid w:val="00171AE8"/>
    <w:rsid w:val="00172104"/>
    <w:rsid w:val="00173541"/>
    <w:rsid w:val="00173904"/>
    <w:rsid w:val="00173A8E"/>
    <w:rsid w:val="00173D84"/>
    <w:rsid w:val="00174D64"/>
    <w:rsid w:val="00174EBC"/>
    <w:rsid w:val="0017502C"/>
    <w:rsid w:val="00176332"/>
    <w:rsid w:val="00177A26"/>
    <w:rsid w:val="0018143F"/>
    <w:rsid w:val="00181FF8"/>
    <w:rsid w:val="0018291B"/>
    <w:rsid w:val="00183BAB"/>
    <w:rsid w:val="00184230"/>
    <w:rsid w:val="001855AE"/>
    <w:rsid w:val="00186086"/>
    <w:rsid w:val="001872B4"/>
    <w:rsid w:val="00190AC1"/>
    <w:rsid w:val="0019229E"/>
    <w:rsid w:val="0019341A"/>
    <w:rsid w:val="00194FD9"/>
    <w:rsid w:val="00196236"/>
    <w:rsid w:val="00196310"/>
    <w:rsid w:val="00196DB1"/>
    <w:rsid w:val="00197DF9"/>
    <w:rsid w:val="001A0016"/>
    <w:rsid w:val="001A0160"/>
    <w:rsid w:val="001A12F4"/>
    <w:rsid w:val="001A16C7"/>
    <w:rsid w:val="001A1987"/>
    <w:rsid w:val="001A2564"/>
    <w:rsid w:val="001A26BA"/>
    <w:rsid w:val="001A2AEF"/>
    <w:rsid w:val="001A3A76"/>
    <w:rsid w:val="001A4881"/>
    <w:rsid w:val="001A4E55"/>
    <w:rsid w:val="001A5110"/>
    <w:rsid w:val="001A5525"/>
    <w:rsid w:val="001A5AE2"/>
    <w:rsid w:val="001A6173"/>
    <w:rsid w:val="001A64F7"/>
    <w:rsid w:val="001A6CBA"/>
    <w:rsid w:val="001B0816"/>
    <w:rsid w:val="001B09C6"/>
    <w:rsid w:val="001B0D97"/>
    <w:rsid w:val="001B2DFE"/>
    <w:rsid w:val="001B503C"/>
    <w:rsid w:val="001B53FE"/>
    <w:rsid w:val="001B56DF"/>
    <w:rsid w:val="001B57E7"/>
    <w:rsid w:val="001B5A5D"/>
    <w:rsid w:val="001B6097"/>
    <w:rsid w:val="001B7279"/>
    <w:rsid w:val="001B7FE5"/>
    <w:rsid w:val="001C138D"/>
    <w:rsid w:val="001C1CE5"/>
    <w:rsid w:val="001C200C"/>
    <w:rsid w:val="001C3D2A"/>
    <w:rsid w:val="001C4860"/>
    <w:rsid w:val="001C635A"/>
    <w:rsid w:val="001C6904"/>
    <w:rsid w:val="001C6F8F"/>
    <w:rsid w:val="001C766C"/>
    <w:rsid w:val="001C7CFE"/>
    <w:rsid w:val="001D11AD"/>
    <w:rsid w:val="001D1C59"/>
    <w:rsid w:val="001D25E8"/>
    <w:rsid w:val="001D2959"/>
    <w:rsid w:val="001D2E51"/>
    <w:rsid w:val="001D2F0D"/>
    <w:rsid w:val="001D3AB9"/>
    <w:rsid w:val="001D4D96"/>
    <w:rsid w:val="001D51BA"/>
    <w:rsid w:val="001D53E7"/>
    <w:rsid w:val="001D5E74"/>
    <w:rsid w:val="001D6342"/>
    <w:rsid w:val="001D6573"/>
    <w:rsid w:val="001D6D53"/>
    <w:rsid w:val="001D77CC"/>
    <w:rsid w:val="001D7E5D"/>
    <w:rsid w:val="001D7E77"/>
    <w:rsid w:val="001E086E"/>
    <w:rsid w:val="001E17D8"/>
    <w:rsid w:val="001E1FB2"/>
    <w:rsid w:val="001E3E57"/>
    <w:rsid w:val="001E4774"/>
    <w:rsid w:val="001E4DBC"/>
    <w:rsid w:val="001E50E4"/>
    <w:rsid w:val="001E58E2"/>
    <w:rsid w:val="001E5D0D"/>
    <w:rsid w:val="001E75C1"/>
    <w:rsid w:val="001E7AED"/>
    <w:rsid w:val="001F17F8"/>
    <w:rsid w:val="001F1B88"/>
    <w:rsid w:val="001F336D"/>
    <w:rsid w:val="001F38B4"/>
    <w:rsid w:val="001F3916"/>
    <w:rsid w:val="001F40E8"/>
    <w:rsid w:val="001F43C8"/>
    <w:rsid w:val="001F43EB"/>
    <w:rsid w:val="001F54C5"/>
    <w:rsid w:val="001F5693"/>
    <w:rsid w:val="001F5997"/>
    <w:rsid w:val="001F59F2"/>
    <w:rsid w:val="001F5E5D"/>
    <w:rsid w:val="001F5F4F"/>
    <w:rsid w:val="001F646A"/>
    <w:rsid w:val="001F662C"/>
    <w:rsid w:val="001F68E6"/>
    <w:rsid w:val="001F7074"/>
    <w:rsid w:val="001F7188"/>
    <w:rsid w:val="001F7CA8"/>
    <w:rsid w:val="0020013F"/>
    <w:rsid w:val="00200490"/>
    <w:rsid w:val="00201BCF"/>
    <w:rsid w:val="00201F3A"/>
    <w:rsid w:val="0020283C"/>
    <w:rsid w:val="00203034"/>
    <w:rsid w:val="002031A2"/>
    <w:rsid w:val="00203F96"/>
    <w:rsid w:val="00204057"/>
    <w:rsid w:val="002049F9"/>
    <w:rsid w:val="0020591C"/>
    <w:rsid w:val="002061DC"/>
    <w:rsid w:val="002062E9"/>
    <w:rsid w:val="00206672"/>
    <w:rsid w:val="002067DE"/>
    <w:rsid w:val="002069B2"/>
    <w:rsid w:val="00207FA3"/>
    <w:rsid w:val="00210EBD"/>
    <w:rsid w:val="00211916"/>
    <w:rsid w:val="002132F7"/>
    <w:rsid w:val="00213A10"/>
    <w:rsid w:val="00214DA8"/>
    <w:rsid w:val="00215423"/>
    <w:rsid w:val="002157D3"/>
    <w:rsid w:val="002158FA"/>
    <w:rsid w:val="002163EE"/>
    <w:rsid w:val="00216C47"/>
    <w:rsid w:val="00216EF3"/>
    <w:rsid w:val="002177B7"/>
    <w:rsid w:val="00217A0A"/>
    <w:rsid w:val="00220423"/>
    <w:rsid w:val="00220600"/>
    <w:rsid w:val="002207A2"/>
    <w:rsid w:val="002212AD"/>
    <w:rsid w:val="002217C9"/>
    <w:rsid w:val="002224DB"/>
    <w:rsid w:val="0022287A"/>
    <w:rsid w:val="00222DB6"/>
    <w:rsid w:val="00223FCB"/>
    <w:rsid w:val="002252C3"/>
    <w:rsid w:val="00225C54"/>
    <w:rsid w:val="002274C2"/>
    <w:rsid w:val="00230015"/>
    <w:rsid w:val="00230765"/>
    <w:rsid w:val="00230D18"/>
    <w:rsid w:val="0023191F"/>
    <w:rsid w:val="002319E4"/>
    <w:rsid w:val="00231D05"/>
    <w:rsid w:val="00234280"/>
    <w:rsid w:val="0023464E"/>
    <w:rsid w:val="00234993"/>
    <w:rsid w:val="00234C68"/>
    <w:rsid w:val="00234E95"/>
    <w:rsid w:val="00235632"/>
    <w:rsid w:val="00235872"/>
    <w:rsid w:val="002374FD"/>
    <w:rsid w:val="00237CEB"/>
    <w:rsid w:val="0024027D"/>
    <w:rsid w:val="002403E1"/>
    <w:rsid w:val="00240C22"/>
    <w:rsid w:val="00241424"/>
    <w:rsid w:val="00241559"/>
    <w:rsid w:val="00242407"/>
    <w:rsid w:val="002435B3"/>
    <w:rsid w:val="00245771"/>
    <w:rsid w:val="002458EB"/>
    <w:rsid w:val="002460DF"/>
    <w:rsid w:val="002471A4"/>
    <w:rsid w:val="002473B0"/>
    <w:rsid w:val="00247CAC"/>
    <w:rsid w:val="002500C8"/>
    <w:rsid w:val="00250554"/>
    <w:rsid w:val="00251B5C"/>
    <w:rsid w:val="00251D83"/>
    <w:rsid w:val="002532FF"/>
    <w:rsid w:val="002535B8"/>
    <w:rsid w:val="00253719"/>
    <w:rsid w:val="002540C7"/>
    <w:rsid w:val="00254BC7"/>
    <w:rsid w:val="00254C41"/>
    <w:rsid w:val="00254C78"/>
    <w:rsid w:val="002555DB"/>
    <w:rsid w:val="00255D56"/>
    <w:rsid w:val="00256453"/>
    <w:rsid w:val="002567C1"/>
    <w:rsid w:val="002572D1"/>
    <w:rsid w:val="00257543"/>
    <w:rsid w:val="00260335"/>
    <w:rsid w:val="00260C46"/>
    <w:rsid w:val="002613B6"/>
    <w:rsid w:val="002617E7"/>
    <w:rsid w:val="0026209F"/>
    <w:rsid w:val="002620F9"/>
    <w:rsid w:val="00264228"/>
    <w:rsid w:val="00264334"/>
    <w:rsid w:val="002646E8"/>
    <w:rsid w:val="0026473E"/>
    <w:rsid w:val="002651C1"/>
    <w:rsid w:val="00266214"/>
    <w:rsid w:val="0026669B"/>
    <w:rsid w:val="00267C83"/>
    <w:rsid w:val="0027057B"/>
    <w:rsid w:val="0027089F"/>
    <w:rsid w:val="0027144F"/>
    <w:rsid w:val="00271813"/>
    <w:rsid w:val="00271F3A"/>
    <w:rsid w:val="002727C2"/>
    <w:rsid w:val="00272FAA"/>
    <w:rsid w:val="00273098"/>
    <w:rsid w:val="00273278"/>
    <w:rsid w:val="002737F4"/>
    <w:rsid w:val="0027617B"/>
    <w:rsid w:val="0027766A"/>
    <w:rsid w:val="002805F5"/>
    <w:rsid w:val="00280751"/>
    <w:rsid w:val="0028081E"/>
    <w:rsid w:val="00280D57"/>
    <w:rsid w:val="002816A4"/>
    <w:rsid w:val="0028280A"/>
    <w:rsid w:val="00282A88"/>
    <w:rsid w:val="00283179"/>
    <w:rsid w:val="00283FC6"/>
    <w:rsid w:val="002847BB"/>
    <w:rsid w:val="0028589B"/>
    <w:rsid w:val="00286ACD"/>
    <w:rsid w:val="00286E20"/>
    <w:rsid w:val="00287238"/>
    <w:rsid w:val="00287838"/>
    <w:rsid w:val="002907B5"/>
    <w:rsid w:val="0029239B"/>
    <w:rsid w:val="002926D6"/>
    <w:rsid w:val="002928DC"/>
    <w:rsid w:val="002929E5"/>
    <w:rsid w:val="00292EB7"/>
    <w:rsid w:val="00294F04"/>
    <w:rsid w:val="00295860"/>
    <w:rsid w:val="00296227"/>
    <w:rsid w:val="00296C7F"/>
    <w:rsid w:val="00296F44"/>
    <w:rsid w:val="0029777D"/>
    <w:rsid w:val="002A00FF"/>
    <w:rsid w:val="002A055E"/>
    <w:rsid w:val="002A16ED"/>
    <w:rsid w:val="002A1913"/>
    <w:rsid w:val="002A1D4E"/>
    <w:rsid w:val="002A248E"/>
    <w:rsid w:val="002A2869"/>
    <w:rsid w:val="002A308A"/>
    <w:rsid w:val="002A34FD"/>
    <w:rsid w:val="002A3C62"/>
    <w:rsid w:val="002A45E0"/>
    <w:rsid w:val="002A4C6B"/>
    <w:rsid w:val="002A5E2B"/>
    <w:rsid w:val="002A6772"/>
    <w:rsid w:val="002A68C1"/>
    <w:rsid w:val="002A6DD6"/>
    <w:rsid w:val="002A7403"/>
    <w:rsid w:val="002A7446"/>
    <w:rsid w:val="002A75AE"/>
    <w:rsid w:val="002A7C9B"/>
    <w:rsid w:val="002B08B4"/>
    <w:rsid w:val="002B24D6"/>
    <w:rsid w:val="002B38F1"/>
    <w:rsid w:val="002B49DE"/>
    <w:rsid w:val="002B534E"/>
    <w:rsid w:val="002B5813"/>
    <w:rsid w:val="002B6B98"/>
    <w:rsid w:val="002B75DF"/>
    <w:rsid w:val="002B79B2"/>
    <w:rsid w:val="002C1A84"/>
    <w:rsid w:val="002C214D"/>
    <w:rsid w:val="002C288F"/>
    <w:rsid w:val="002C41E6"/>
    <w:rsid w:val="002C4725"/>
    <w:rsid w:val="002C47F7"/>
    <w:rsid w:val="002C5A2F"/>
    <w:rsid w:val="002C631D"/>
    <w:rsid w:val="002C6639"/>
    <w:rsid w:val="002C6C50"/>
    <w:rsid w:val="002C7A93"/>
    <w:rsid w:val="002D046F"/>
    <w:rsid w:val="002D0602"/>
    <w:rsid w:val="002D071A"/>
    <w:rsid w:val="002D14E2"/>
    <w:rsid w:val="002D278A"/>
    <w:rsid w:val="002D2A2B"/>
    <w:rsid w:val="002D2B0B"/>
    <w:rsid w:val="002D31B2"/>
    <w:rsid w:val="002D34B2"/>
    <w:rsid w:val="002D3605"/>
    <w:rsid w:val="002D389C"/>
    <w:rsid w:val="002D39A5"/>
    <w:rsid w:val="002D455F"/>
    <w:rsid w:val="002D46A3"/>
    <w:rsid w:val="002D48B0"/>
    <w:rsid w:val="002D4CAF"/>
    <w:rsid w:val="002D5B37"/>
    <w:rsid w:val="002D73CB"/>
    <w:rsid w:val="002D7637"/>
    <w:rsid w:val="002D7E93"/>
    <w:rsid w:val="002D7EBA"/>
    <w:rsid w:val="002D7F26"/>
    <w:rsid w:val="002E1231"/>
    <w:rsid w:val="002E1303"/>
    <w:rsid w:val="002E17F2"/>
    <w:rsid w:val="002E34E8"/>
    <w:rsid w:val="002E36AE"/>
    <w:rsid w:val="002E3C04"/>
    <w:rsid w:val="002E4EEA"/>
    <w:rsid w:val="002E5D4D"/>
    <w:rsid w:val="002E5EA5"/>
    <w:rsid w:val="002E741D"/>
    <w:rsid w:val="002E7CAE"/>
    <w:rsid w:val="002F210C"/>
    <w:rsid w:val="002F21B4"/>
    <w:rsid w:val="002F2771"/>
    <w:rsid w:val="002F3303"/>
    <w:rsid w:val="002F37A9"/>
    <w:rsid w:val="002F4926"/>
    <w:rsid w:val="002F4D0E"/>
    <w:rsid w:val="002F60A4"/>
    <w:rsid w:val="002F6F0F"/>
    <w:rsid w:val="002F6F9E"/>
    <w:rsid w:val="0030177F"/>
    <w:rsid w:val="00301CE6"/>
    <w:rsid w:val="003020A4"/>
    <w:rsid w:val="003021FD"/>
    <w:rsid w:val="00302451"/>
    <w:rsid w:val="0030256B"/>
    <w:rsid w:val="00303391"/>
    <w:rsid w:val="003036CA"/>
    <w:rsid w:val="00303B41"/>
    <w:rsid w:val="00303DDD"/>
    <w:rsid w:val="0030501F"/>
    <w:rsid w:val="00305F18"/>
    <w:rsid w:val="0030717B"/>
    <w:rsid w:val="003073A0"/>
    <w:rsid w:val="0030790C"/>
    <w:rsid w:val="00307BA1"/>
    <w:rsid w:val="00311702"/>
    <w:rsid w:val="00311B21"/>
    <w:rsid w:val="00311E82"/>
    <w:rsid w:val="00313DA0"/>
    <w:rsid w:val="00313FD6"/>
    <w:rsid w:val="003143BD"/>
    <w:rsid w:val="0031470C"/>
    <w:rsid w:val="003151BD"/>
    <w:rsid w:val="00315363"/>
    <w:rsid w:val="00315E52"/>
    <w:rsid w:val="00315F98"/>
    <w:rsid w:val="00316556"/>
    <w:rsid w:val="003166BA"/>
    <w:rsid w:val="00316A17"/>
    <w:rsid w:val="003203ED"/>
    <w:rsid w:val="00321418"/>
    <w:rsid w:val="003221A9"/>
    <w:rsid w:val="00322C9F"/>
    <w:rsid w:val="00324D23"/>
    <w:rsid w:val="00326FED"/>
    <w:rsid w:val="00327419"/>
    <w:rsid w:val="0032757E"/>
    <w:rsid w:val="00327F2B"/>
    <w:rsid w:val="003300C1"/>
    <w:rsid w:val="0033026D"/>
    <w:rsid w:val="00331751"/>
    <w:rsid w:val="003318ED"/>
    <w:rsid w:val="00332970"/>
    <w:rsid w:val="00334579"/>
    <w:rsid w:val="0033550A"/>
    <w:rsid w:val="00335858"/>
    <w:rsid w:val="00336BDA"/>
    <w:rsid w:val="00336CA4"/>
    <w:rsid w:val="00337EFC"/>
    <w:rsid w:val="00340AAB"/>
    <w:rsid w:val="00342BD7"/>
    <w:rsid w:val="00343419"/>
    <w:rsid w:val="003441F2"/>
    <w:rsid w:val="0034441B"/>
    <w:rsid w:val="00344D90"/>
    <w:rsid w:val="0034538D"/>
    <w:rsid w:val="00345958"/>
    <w:rsid w:val="00346821"/>
    <w:rsid w:val="00346DB5"/>
    <w:rsid w:val="00346E59"/>
    <w:rsid w:val="003477B1"/>
    <w:rsid w:val="00347989"/>
    <w:rsid w:val="003511E7"/>
    <w:rsid w:val="00351669"/>
    <w:rsid w:val="00352FB3"/>
    <w:rsid w:val="0035372B"/>
    <w:rsid w:val="003565B7"/>
    <w:rsid w:val="00356EDD"/>
    <w:rsid w:val="00357380"/>
    <w:rsid w:val="00357939"/>
    <w:rsid w:val="003602D9"/>
    <w:rsid w:val="003604CE"/>
    <w:rsid w:val="00361125"/>
    <w:rsid w:val="00362745"/>
    <w:rsid w:val="00364497"/>
    <w:rsid w:val="003644F7"/>
    <w:rsid w:val="0036742F"/>
    <w:rsid w:val="00367B21"/>
    <w:rsid w:val="003704C3"/>
    <w:rsid w:val="003705A2"/>
    <w:rsid w:val="00370E47"/>
    <w:rsid w:val="00371538"/>
    <w:rsid w:val="0037209D"/>
    <w:rsid w:val="00372EF3"/>
    <w:rsid w:val="00373F46"/>
    <w:rsid w:val="003742AC"/>
    <w:rsid w:val="00374A9E"/>
    <w:rsid w:val="00375A7C"/>
    <w:rsid w:val="003761B6"/>
    <w:rsid w:val="0037632A"/>
    <w:rsid w:val="00377CE1"/>
    <w:rsid w:val="00377D35"/>
    <w:rsid w:val="00380584"/>
    <w:rsid w:val="00381DC1"/>
    <w:rsid w:val="00384AEE"/>
    <w:rsid w:val="00384BC8"/>
    <w:rsid w:val="00384D65"/>
    <w:rsid w:val="00385BF0"/>
    <w:rsid w:val="00385C0A"/>
    <w:rsid w:val="00386954"/>
    <w:rsid w:val="003869BF"/>
    <w:rsid w:val="00386D3F"/>
    <w:rsid w:val="00387A8D"/>
    <w:rsid w:val="00392F17"/>
    <w:rsid w:val="0039359C"/>
    <w:rsid w:val="003935E9"/>
    <w:rsid w:val="003939FF"/>
    <w:rsid w:val="0039405A"/>
    <w:rsid w:val="0039423F"/>
    <w:rsid w:val="00394A8E"/>
    <w:rsid w:val="0039573A"/>
    <w:rsid w:val="00397DBD"/>
    <w:rsid w:val="003A2223"/>
    <w:rsid w:val="003A2676"/>
    <w:rsid w:val="003A2A0F"/>
    <w:rsid w:val="003A2C21"/>
    <w:rsid w:val="003A4048"/>
    <w:rsid w:val="003A45A1"/>
    <w:rsid w:val="003A583F"/>
    <w:rsid w:val="003A5B0A"/>
    <w:rsid w:val="003A6496"/>
    <w:rsid w:val="003A6BAC"/>
    <w:rsid w:val="003A70A4"/>
    <w:rsid w:val="003A7EF3"/>
    <w:rsid w:val="003B003B"/>
    <w:rsid w:val="003B0303"/>
    <w:rsid w:val="003B0553"/>
    <w:rsid w:val="003B0D7F"/>
    <w:rsid w:val="003B159C"/>
    <w:rsid w:val="003B292C"/>
    <w:rsid w:val="003B2CB6"/>
    <w:rsid w:val="003B306C"/>
    <w:rsid w:val="003B369F"/>
    <w:rsid w:val="003B36A3"/>
    <w:rsid w:val="003B5F8F"/>
    <w:rsid w:val="003B6125"/>
    <w:rsid w:val="003B62D5"/>
    <w:rsid w:val="003B64BB"/>
    <w:rsid w:val="003B6A75"/>
    <w:rsid w:val="003B7396"/>
    <w:rsid w:val="003B784F"/>
    <w:rsid w:val="003B7FE5"/>
    <w:rsid w:val="003C08F1"/>
    <w:rsid w:val="003C0AFE"/>
    <w:rsid w:val="003C11C8"/>
    <w:rsid w:val="003C1254"/>
    <w:rsid w:val="003C1C62"/>
    <w:rsid w:val="003C1CBA"/>
    <w:rsid w:val="003C1F66"/>
    <w:rsid w:val="003C209E"/>
    <w:rsid w:val="003C2699"/>
    <w:rsid w:val="003C2702"/>
    <w:rsid w:val="003C3720"/>
    <w:rsid w:val="003C54B3"/>
    <w:rsid w:val="003C7806"/>
    <w:rsid w:val="003C7CE9"/>
    <w:rsid w:val="003D007F"/>
    <w:rsid w:val="003D0111"/>
    <w:rsid w:val="003D04E8"/>
    <w:rsid w:val="003D109F"/>
    <w:rsid w:val="003D17DB"/>
    <w:rsid w:val="003D2478"/>
    <w:rsid w:val="003D2D3F"/>
    <w:rsid w:val="003D3342"/>
    <w:rsid w:val="003D3C45"/>
    <w:rsid w:val="003D44CE"/>
    <w:rsid w:val="003D46BD"/>
    <w:rsid w:val="003D5B1F"/>
    <w:rsid w:val="003D6144"/>
    <w:rsid w:val="003D79A7"/>
    <w:rsid w:val="003D7CBA"/>
    <w:rsid w:val="003E06FF"/>
    <w:rsid w:val="003E15FA"/>
    <w:rsid w:val="003E1A64"/>
    <w:rsid w:val="003E1E71"/>
    <w:rsid w:val="003E43AF"/>
    <w:rsid w:val="003E55E4"/>
    <w:rsid w:val="003E67E5"/>
    <w:rsid w:val="003E74E3"/>
    <w:rsid w:val="003F05C7"/>
    <w:rsid w:val="003F11B6"/>
    <w:rsid w:val="003F13F6"/>
    <w:rsid w:val="003F1683"/>
    <w:rsid w:val="003F2A6A"/>
    <w:rsid w:val="003F2CD4"/>
    <w:rsid w:val="003F2CE1"/>
    <w:rsid w:val="003F3FDF"/>
    <w:rsid w:val="003F42DC"/>
    <w:rsid w:val="003F4312"/>
    <w:rsid w:val="003F57D6"/>
    <w:rsid w:val="003F626E"/>
    <w:rsid w:val="003F6BBE"/>
    <w:rsid w:val="004000E8"/>
    <w:rsid w:val="004008F8"/>
    <w:rsid w:val="00402C26"/>
    <w:rsid w:val="00402E2B"/>
    <w:rsid w:val="0040458A"/>
    <w:rsid w:val="0040512B"/>
    <w:rsid w:val="00405B97"/>
    <w:rsid w:val="00405CA5"/>
    <w:rsid w:val="00405EF1"/>
    <w:rsid w:val="00407CD3"/>
    <w:rsid w:val="00407DAA"/>
    <w:rsid w:val="00410134"/>
    <w:rsid w:val="00410B72"/>
    <w:rsid w:val="00410BA1"/>
    <w:rsid w:val="00410F18"/>
    <w:rsid w:val="00411561"/>
    <w:rsid w:val="00411EC7"/>
    <w:rsid w:val="0041263E"/>
    <w:rsid w:val="00413AAC"/>
    <w:rsid w:val="00413C30"/>
    <w:rsid w:val="00413E92"/>
    <w:rsid w:val="00414A7F"/>
    <w:rsid w:val="00414E49"/>
    <w:rsid w:val="00415295"/>
    <w:rsid w:val="00415358"/>
    <w:rsid w:val="00415836"/>
    <w:rsid w:val="004167A6"/>
    <w:rsid w:val="00417BDD"/>
    <w:rsid w:val="00421105"/>
    <w:rsid w:val="0042141A"/>
    <w:rsid w:val="004217D7"/>
    <w:rsid w:val="00421E22"/>
    <w:rsid w:val="00421EBE"/>
    <w:rsid w:val="0042201C"/>
    <w:rsid w:val="004220D0"/>
    <w:rsid w:val="004221A9"/>
    <w:rsid w:val="00422301"/>
    <w:rsid w:val="00422AA4"/>
    <w:rsid w:val="00423629"/>
    <w:rsid w:val="004238E0"/>
    <w:rsid w:val="004242F4"/>
    <w:rsid w:val="0042432F"/>
    <w:rsid w:val="004250D5"/>
    <w:rsid w:val="0042616E"/>
    <w:rsid w:val="00427248"/>
    <w:rsid w:val="00427CA3"/>
    <w:rsid w:val="00430CCE"/>
    <w:rsid w:val="00431787"/>
    <w:rsid w:val="00431E32"/>
    <w:rsid w:val="00431FB1"/>
    <w:rsid w:val="00433FE5"/>
    <w:rsid w:val="00435C5F"/>
    <w:rsid w:val="00436D19"/>
    <w:rsid w:val="00437447"/>
    <w:rsid w:val="004411FD"/>
    <w:rsid w:val="004416E6"/>
    <w:rsid w:val="00441A92"/>
    <w:rsid w:val="00441FCA"/>
    <w:rsid w:val="00442841"/>
    <w:rsid w:val="00442C3D"/>
    <w:rsid w:val="004431DC"/>
    <w:rsid w:val="004438E2"/>
    <w:rsid w:val="00444F56"/>
    <w:rsid w:val="0044564C"/>
    <w:rsid w:val="00445AA3"/>
    <w:rsid w:val="00445C67"/>
    <w:rsid w:val="00446488"/>
    <w:rsid w:val="0045179C"/>
    <w:rsid w:val="004517AA"/>
    <w:rsid w:val="00452CAC"/>
    <w:rsid w:val="00453D9A"/>
    <w:rsid w:val="004540A9"/>
    <w:rsid w:val="0045530D"/>
    <w:rsid w:val="00455E47"/>
    <w:rsid w:val="00456BEF"/>
    <w:rsid w:val="00457565"/>
    <w:rsid w:val="00457B71"/>
    <w:rsid w:val="0046064C"/>
    <w:rsid w:val="00460751"/>
    <w:rsid w:val="004607FA"/>
    <w:rsid w:val="004615B3"/>
    <w:rsid w:val="00462430"/>
    <w:rsid w:val="00462888"/>
    <w:rsid w:val="004669E2"/>
    <w:rsid w:val="004669E9"/>
    <w:rsid w:val="00466D16"/>
    <w:rsid w:val="00467323"/>
    <w:rsid w:val="0046787A"/>
    <w:rsid w:val="00467A97"/>
    <w:rsid w:val="00467C85"/>
    <w:rsid w:val="004707CF"/>
    <w:rsid w:val="00470C31"/>
    <w:rsid w:val="004717B8"/>
    <w:rsid w:val="00471DE0"/>
    <w:rsid w:val="004721D9"/>
    <w:rsid w:val="004726B5"/>
    <w:rsid w:val="004734D0"/>
    <w:rsid w:val="0047455B"/>
    <w:rsid w:val="004752FB"/>
    <w:rsid w:val="0047556B"/>
    <w:rsid w:val="00475915"/>
    <w:rsid w:val="00475EDC"/>
    <w:rsid w:val="0047717B"/>
    <w:rsid w:val="00477768"/>
    <w:rsid w:val="00477DE0"/>
    <w:rsid w:val="0048104F"/>
    <w:rsid w:val="00483489"/>
    <w:rsid w:val="004850C5"/>
    <w:rsid w:val="00485A1C"/>
    <w:rsid w:val="0048718D"/>
    <w:rsid w:val="00487BF3"/>
    <w:rsid w:val="00490908"/>
    <w:rsid w:val="004911DD"/>
    <w:rsid w:val="00491B8D"/>
    <w:rsid w:val="0049287A"/>
    <w:rsid w:val="00492B08"/>
    <w:rsid w:val="00492BC5"/>
    <w:rsid w:val="004937E1"/>
    <w:rsid w:val="00494463"/>
    <w:rsid w:val="00494478"/>
    <w:rsid w:val="00494DA8"/>
    <w:rsid w:val="00496468"/>
    <w:rsid w:val="004964F1"/>
    <w:rsid w:val="00496924"/>
    <w:rsid w:val="004A0E25"/>
    <w:rsid w:val="004A15BC"/>
    <w:rsid w:val="004A16BC"/>
    <w:rsid w:val="004A1989"/>
    <w:rsid w:val="004A1AE9"/>
    <w:rsid w:val="004A25EB"/>
    <w:rsid w:val="004A2B94"/>
    <w:rsid w:val="004A366D"/>
    <w:rsid w:val="004A4141"/>
    <w:rsid w:val="004A4807"/>
    <w:rsid w:val="004A4CD8"/>
    <w:rsid w:val="004A6085"/>
    <w:rsid w:val="004A67F8"/>
    <w:rsid w:val="004A6E85"/>
    <w:rsid w:val="004A6F64"/>
    <w:rsid w:val="004A744E"/>
    <w:rsid w:val="004A772F"/>
    <w:rsid w:val="004A7D5A"/>
    <w:rsid w:val="004B19A3"/>
    <w:rsid w:val="004B29FF"/>
    <w:rsid w:val="004B2C94"/>
    <w:rsid w:val="004B31CB"/>
    <w:rsid w:val="004B4327"/>
    <w:rsid w:val="004B50C3"/>
    <w:rsid w:val="004B642E"/>
    <w:rsid w:val="004B6F6A"/>
    <w:rsid w:val="004B7C0C"/>
    <w:rsid w:val="004C00FC"/>
    <w:rsid w:val="004C1429"/>
    <w:rsid w:val="004C1A17"/>
    <w:rsid w:val="004C210A"/>
    <w:rsid w:val="004C2733"/>
    <w:rsid w:val="004C2936"/>
    <w:rsid w:val="004C37A6"/>
    <w:rsid w:val="004C3898"/>
    <w:rsid w:val="004C3AD7"/>
    <w:rsid w:val="004C57A8"/>
    <w:rsid w:val="004C5E56"/>
    <w:rsid w:val="004D0303"/>
    <w:rsid w:val="004D044F"/>
    <w:rsid w:val="004D20A9"/>
    <w:rsid w:val="004D36B1"/>
    <w:rsid w:val="004D3E3D"/>
    <w:rsid w:val="004D6770"/>
    <w:rsid w:val="004D68CC"/>
    <w:rsid w:val="004D7B71"/>
    <w:rsid w:val="004D7EBD"/>
    <w:rsid w:val="004E01B8"/>
    <w:rsid w:val="004E1DE0"/>
    <w:rsid w:val="004E2680"/>
    <w:rsid w:val="004E28F9"/>
    <w:rsid w:val="004E3C9A"/>
    <w:rsid w:val="004E462E"/>
    <w:rsid w:val="004E5334"/>
    <w:rsid w:val="004E56DC"/>
    <w:rsid w:val="004E599E"/>
    <w:rsid w:val="004E67EA"/>
    <w:rsid w:val="004E751F"/>
    <w:rsid w:val="004E76F4"/>
    <w:rsid w:val="004F050E"/>
    <w:rsid w:val="004F061C"/>
    <w:rsid w:val="004F0B4E"/>
    <w:rsid w:val="004F0B6C"/>
    <w:rsid w:val="004F0F35"/>
    <w:rsid w:val="004F2078"/>
    <w:rsid w:val="004F2C2C"/>
    <w:rsid w:val="004F2E97"/>
    <w:rsid w:val="004F3412"/>
    <w:rsid w:val="004F4DA3"/>
    <w:rsid w:val="004F5558"/>
    <w:rsid w:val="004F5945"/>
    <w:rsid w:val="004F6063"/>
    <w:rsid w:val="004F71DF"/>
    <w:rsid w:val="004F7307"/>
    <w:rsid w:val="004F77A6"/>
    <w:rsid w:val="005023F2"/>
    <w:rsid w:val="00503988"/>
    <w:rsid w:val="00504B31"/>
    <w:rsid w:val="00505A1A"/>
    <w:rsid w:val="00505D44"/>
    <w:rsid w:val="005061FD"/>
    <w:rsid w:val="00506557"/>
    <w:rsid w:val="0050677A"/>
    <w:rsid w:val="005067F7"/>
    <w:rsid w:val="00506947"/>
    <w:rsid w:val="00506AF5"/>
    <w:rsid w:val="005079AB"/>
    <w:rsid w:val="00507E11"/>
    <w:rsid w:val="00510794"/>
    <w:rsid w:val="005108D8"/>
    <w:rsid w:val="0051134F"/>
    <w:rsid w:val="005116F9"/>
    <w:rsid w:val="00512B37"/>
    <w:rsid w:val="00512B81"/>
    <w:rsid w:val="00512EB4"/>
    <w:rsid w:val="005132C7"/>
    <w:rsid w:val="005139A4"/>
    <w:rsid w:val="00513CB3"/>
    <w:rsid w:val="00514F00"/>
    <w:rsid w:val="00515018"/>
    <w:rsid w:val="005153A7"/>
    <w:rsid w:val="00516C5B"/>
    <w:rsid w:val="0051706A"/>
    <w:rsid w:val="0051765F"/>
    <w:rsid w:val="005219CF"/>
    <w:rsid w:val="00522AD5"/>
    <w:rsid w:val="00523185"/>
    <w:rsid w:val="0052451E"/>
    <w:rsid w:val="0052502C"/>
    <w:rsid w:val="00525F11"/>
    <w:rsid w:val="0052601B"/>
    <w:rsid w:val="00526A2D"/>
    <w:rsid w:val="00527A6F"/>
    <w:rsid w:val="00530EA5"/>
    <w:rsid w:val="00531C42"/>
    <w:rsid w:val="0053394E"/>
    <w:rsid w:val="00534B59"/>
    <w:rsid w:val="00534CD2"/>
    <w:rsid w:val="00536759"/>
    <w:rsid w:val="005376B1"/>
    <w:rsid w:val="00537C62"/>
    <w:rsid w:val="00541C00"/>
    <w:rsid w:val="005434C1"/>
    <w:rsid w:val="005444D7"/>
    <w:rsid w:val="00544858"/>
    <w:rsid w:val="00544C8C"/>
    <w:rsid w:val="00545456"/>
    <w:rsid w:val="005458D0"/>
    <w:rsid w:val="00546970"/>
    <w:rsid w:val="005471BC"/>
    <w:rsid w:val="0054765A"/>
    <w:rsid w:val="0055228C"/>
    <w:rsid w:val="005537A2"/>
    <w:rsid w:val="005539C1"/>
    <w:rsid w:val="005547EA"/>
    <w:rsid w:val="00554E19"/>
    <w:rsid w:val="005573C0"/>
    <w:rsid w:val="00557D7A"/>
    <w:rsid w:val="0056029C"/>
    <w:rsid w:val="0056121F"/>
    <w:rsid w:val="00561525"/>
    <w:rsid w:val="00563176"/>
    <w:rsid w:val="005636BC"/>
    <w:rsid w:val="005640C9"/>
    <w:rsid w:val="00564137"/>
    <w:rsid w:val="00564E50"/>
    <w:rsid w:val="005650E6"/>
    <w:rsid w:val="00566FDF"/>
    <w:rsid w:val="00570A9D"/>
    <w:rsid w:val="00570EC1"/>
    <w:rsid w:val="00572505"/>
    <w:rsid w:val="00572613"/>
    <w:rsid w:val="0057363B"/>
    <w:rsid w:val="00573E61"/>
    <w:rsid w:val="00574AF3"/>
    <w:rsid w:val="005758A7"/>
    <w:rsid w:val="0057649B"/>
    <w:rsid w:val="00577E71"/>
    <w:rsid w:val="005815C3"/>
    <w:rsid w:val="005827BA"/>
    <w:rsid w:val="00582809"/>
    <w:rsid w:val="00582AD5"/>
    <w:rsid w:val="00582DE5"/>
    <w:rsid w:val="00585A44"/>
    <w:rsid w:val="00585B2F"/>
    <w:rsid w:val="00585D18"/>
    <w:rsid w:val="0058681E"/>
    <w:rsid w:val="0058798C"/>
    <w:rsid w:val="005900FA"/>
    <w:rsid w:val="00592CBF"/>
    <w:rsid w:val="00592DF8"/>
    <w:rsid w:val="00592EDC"/>
    <w:rsid w:val="005935A4"/>
    <w:rsid w:val="0059385F"/>
    <w:rsid w:val="005948C2"/>
    <w:rsid w:val="005956A7"/>
    <w:rsid w:val="00595DCA"/>
    <w:rsid w:val="005964D0"/>
    <w:rsid w:val="0059779B"/>
    <w:rsid w:val="005A108A"/>
    <w:rsid w:val="005A1292"/>
    <w:rsid w:val="005A209A"/>
    <w:rsid w:val="005A3446"/>
    <w:rsid w:val="005A3651"/>
    <w:rsid w:val="005A466E"/>
    <w:rsid w:val="005A662D"/>
    <w:rsid w:val="005B0B9E"/>
    <w:rsid w:val="005B1409"/>
    <w:rsid w:val="005B17FD"/>
    <w:rsid w:val="005B34C6"/>
    <w:rsid w:val="005B35D7"/>
    <w:rsid w:val="005B392A"/>
    <w:rsid w:val="005B3AA3"/>
    <w:rsid w:val="005B4AC6"/>
    <w:rsid w:val="005B5369"/>
    <w:rsid w:val="005B5380"/>
    <w:rsid w:val="005B5A4C"/>
    <w:rsid w:val="005B5CE5"/>
    <w:rsid w:val="005B6364"/>
    <w:rsid w:val="005B6CE6"/>
    <w:rsid w:val="005B6F83"/>
    <w:rsid w:val="005B7C98"/>
    <w:rsid w:val="005B7CC4"/>
    <w:rsid w:val="005C0502"/>
    <w:rsid w:val="005C2D00"/>
    <w:rsid w:val="005C2E27"/>
    <w:rsid w:val="005C5321"/>
    <w:rsid w:val="005C5936"/>
    <w:rsid w:val="005C5C07"/>
    <w:rsid w:val="005C66AE"/>
    <w:rsid w:val="005C74FB"/>
    <w:rsid w:val="005C79B2"/>
    <w:rsid w:val="005C7A86"/>
    <w:rsid w:val="005D1602"/>
    <w:rsid w:val="005D1BBB"/>
    <w:rsid w:val="005D2202"/>
    <w:rsid w:val="005D2AC3"/>
    <w:rsid w:val="005D33DF"/>
    <w:rsid w:val="005D5452"/>
    <w:rsid w:val="005E0A18"/>
    <w:rsid w:val="005E1741"/>
    <w:rsid w:val="005E1757"/>
    <w:rsid w:val="005E2AAE"/>
    <w:rsid w:val="005E3253"/>
    <w:rsid w:val="005E385F"/>
    <w:rsid w:val="005E4B59"/>
    <w:rsid w:val="005E4B9C"/>
    <w:rsid w:val="005E50FE"/>
    <w:rsid w:val="005E5A37"/>
    <w:rsid w:val="005E5B81"/>
    <w:rsid w:val="005E5E30"/>
    <w:rsid w:val="005E6C29"/>
    <w:rsid w:val="005F08C5"/>
    <w:rsid w:val="005F1151"/>
    <w:rsid w:val="005F1893"/>
    <w:rsid w:val="005F1B3A"/>
    <w:rsid w:val="005F2CB1"/>
    <w:rsid w:val="005F3025"/>
    <w:rsid w:val="005F394C"/>
    <w:rsid w:val="005F3F6D"/>
    <w:rsid w:val="005F450C"/>
    <w:rsid w:val="005F4FA7"/>
    <w:rsid w:val="005F5495"/>
    <w:rsid w:val="005F618C"/>
    <w:rsid w:val="005F70BD"/>
    <w:rsid w:val="005F7B23"/>
    <w:rsid w:val="0060283C"/>
    <w:rsid w:val="00602D68"/>
    <w:rsid w:val="006040AD"/>
    <w:rsid w:val="00604F14"/>
    <w:rsid w:val="00605BBE"/>
    <w:rsid w:val="0060669B"/>
    <w:rsid w:val="00607661"/>
    <w:rsid w:val="006100F2"/>
    <w:rsid w:val="00611B83"/>
    <w:rsid w:val="00611D3B"/>
    <w:rsid w:val="00613257"/>
    <w:rsid w:val="00613594"/>
    <w:rsid w:val="006139DB"/>
    <w:rsid w:val="0061416A"/>
    <w:rsid w:val="00614D95"/>
    <w:rsid w:val="00616694"/>
    <w:rsid w:val="006179A9"/>
    <w:rsid w:val="00617CB7"/>
    <w:rsid w:val="00617F9E"/>
    <w:rsid w:val="00620A71"/>
    <w:rsid w:val="00620D80"/>
    <w:rsid w:val="00621844"/>
    <w:rsid w:val="0062195B"/>
    <w:rsid w:val="0062304D"/>
    <w:rsid w:val="006232A2"/>
    <w:rsid w:val="006234A6"/>
    <w:rsid w:val="00623E45"/>
    <w:rsid w:val="00624801"/>
    <w:rsid w:val="00625F0F"/>
    <w:rsid w:val="006272CE"/>
    <w:rsid w:val="00630001"/>
    <w:rsid w:val="00630299"/>
    <w:rsid w:val="006307EA"/>
    <w:rsid w:val="006311B3"/>
    <w:rsid w:val="006312B9"/>
    <w:rsid w:val="00631429"/>
    <w:rsid w:val="006317B0"/>
    <w:rsid w:val="006322BC"/>
    <w:rsid w:val="0063284C"/>
    <w:rsid w:val="00633CE0"/>
    <w:rsid w:val="00634FAA"/>
    <w:rsid w:val="00635801"/>
    <w:rsid w:val="00635DBA"/>
    <w:rsid w:val="00635E1A"/>
    <w:rsid w:val="00636398"/>
    <w:rsid w:val="006368D3"/>
    <w:rsid w:val="00636AB7"/>
    <w:rsid w:val="00636F09"/>
    <w:rsid w:val="00637534"/>
    <w:rsid w:val="006377EC"/>
    <w:rsid w:val="00637D49"/>
    <w:rsid w:val="0064151F"/>
    <w:rsid w:val="00641533"/>
    <w:rsid w:val="0064208D"/>
    <w:rsid w:val="00643475"/>
    <w:rsid w:val="0064396A"/>
    <w:rsid w:val="00643B4F"/>
    <w:rsid w:val="00644562"/>
    <w:rsid w:val="00645F57"/>
    <w:rsid w:val="00646224"/>
    <w:rsid w:val="0064624E"/>
    <w:rsid w:val="0064702C"/>
    <w:rsid w:val="006502AE"/>
    <w:rsid w:val="00650AB9"/>
    <w:rsid w:val="00651D54"/>
    <w:rsid w:val="00652041"/>
    <w:rsid w:val="00653CBD"/>
    <w:rsid w:val="00655449"/>
    <w:rsid w:val="00655733"/>
    <w:rsid w:val="00655ACD"/>
    <w:rsid w:val="00655D3A"/>
    <w:rsid w:val="00656A92"/>
    <w:rsid w:val="00656B05"/>
    <w:rsid w:val="00656C46"/>
    <w:rsid w:val="00656C9E"/>
    <w:rsid w:val="00656DDE"/>
    <w:rsid w:val="0065741E"/>
    <w:rsid w:val="0066011D"/>
    <w:rsid w:val="006606E7"/>
    <w:rsid w:val="006607C0"/>
    <w:rsid w:val="00660DAE"/>
    <w:rsid w:val="006613A6"/>
    <w:rsid w:val="006627A2"/>
    <w:rsid w:val="0066318E"/>
    <w:rsid w:val="006634E6"/>
    <w:rsid w:val="006635DD"/>
    <w:rsid w:val="00664760"/>
    <w:rsid w:val="00664C6E"/>
    <w:rsid w:val="006651EE"/>
    <w:rsid w:val="006655EE"/>
    <w:rsid w:val="006658E2"/>
    <w:rsid w:val="00665E53"/>
    <w:rsid w:val="006665C7"/>
    <w:rsid w:val="006679AF"/>
    <w:rsid w:val="00667DDF"/>
    <w:rsid w:val="00667EE7"/>
    <w:rsid w:val="006701C2"/>
    <w:rsid w:val="00670702"/>
    <w:rsid w:val="00670849"/>
    <w:rsid w:val="00670922"/>
    <w:rsid w:val="00670BE1"/>
    <w:rsid w:val="00670EE6"/>
    <w:rsid w:val="00671AB8"/>
    <w:rsid w:val="0067218F"/>
    <w:rsid w:val="006721D3"/>
    <w:rsid w:val="006728B5"/>
    <w:rsid w:val="00672AD7"/>
    <w:rsid w:val="00673813"/>
    <w:rsid w:val="006741F2"/>
    <w:rsid w:val="00674CC3"/>
    <w:rsid w:val="00675C72"/>
    <w:rsid w:val="006771F9"/>
    <w:rsid w:val="00677654"/>
    <w:rsid w:val="006776D7"/>
    <w:rsid w:val="00681003"/>
    <w:rsid w:val="006816E5"/>
    <w:rsid w:val="006817C9"/>
    <w:rsid w:val="00681A42"/>
    <w:rsid w:val="00681AF9"/>
    <w:rsid w:val="00681E01"/>
    <w:rsid w:val="00681FEC"/>
    <w:rsid w:val="0068211E"/>
    <w:rsid w:val="00682D60"/>
    <w:rsid w:val="0068371B"/>
    <w:rsid w:val="00683D4D"/>
    <w:rsid w:val="00683ECE"/>
    <w:rsid w:val="00684533"/>
    <w:rsid w:val="006849D3"/>
    <w:rsid w:val="006852CD"/>
    <w:rsid w:val="006853C1"/>
    <w:rsid w:val="00690BB7"/>
    <w:rsid w:val="00692819"/>
    <w:rsid w:val="0069354F"/>
    <w:rsid w:val="00694C95"/>
    <w:rsid w:val="00695FC2"/>
    <w:rsid w:val="00696286"/>
    <w:rsid w:val="00696949"/>
    <w:rsid w:val="00696ABF"/>
    <w:rsid w:val="00697052"/>
    <w:rsid w:val="006A096C"/>
    <w:rsid w:val="006A0AC3"/>
    <w:rsid w:val="006A13D6"/>
    <w:rsid w:val="006A185E"/>
    <w:rsid w:val="006A3977"/>
    <w:rsid w:val="006A3D57"/>
    <w:rsid w:val="006A446C"/>
    <w:rsid w:val="006A46FB"/>
    <w:rsid w:val="006A5E28"/>
    <w:rsid w:val="006A60B2"/>
    <w:rsid w:val="006A697B"/>
    <w:rsid w:val="006A7AFF"/>
    <w:rsid w:val="006B15C2"/>
    <w:rsid w:val="006B1816"/>
    <w:rsid w:val="006B1E28"/>
    <w:rsid w:val="006B1EC1"/>
    <w:rsid w:val="006B2099"/>
    <w:rsid w:val="006B4B2E"/>
    <w:rsid w:val="006B4D4A"/>
    <w:rsid w:val="006B4FD2"/>
    <w:rsid w:val="006B50CF"/>
    <w:rsid w:val="006B5CE2"/>
    <w:rsid w:val="006B74E9"/>
    <w:rsid w:val="006C03B8"/>
    <w:rsid w:val="006C0F6F"/>
    <w:rsid w:val="006C1957"/>
    <w:rsid w:val="006C1F21"/>
    <w:rsid w:val="006C409A"/>
    <w:rsid w:val="006C5EC9"/>
    <w:rsid w:val="006C6059"/>
    <w:rsid w:val="006C6555"/>
    <w:rsid w:val="006C6F0E"/>
    <w:rsid w:val="006C7522"/>
    <w:rsid w:val="006C788A"/>
    <w:rsid w:val="006D0E4D"/>
    <w:rsid w:val="006D24D4"/>
    <w:rsid w:val="006D297B"/>
    <w:rsid w:val="006D4F6F"/>
    <w:rsid w:val="006D5F3F"/>
    <w:rsid w:val="006D602D"/>
    <w:rsid w:val="006D66AC"/>
    <w:rsid w:val="006D6F08"/>
    <w:rsid w:val="006D7C3F"/>
    <w:rsid w:val="006E0180"/>
    <w:rsid w:val="006E051B"/>
    <w:rsid w:val="006E062C"/>
    <w:rsid w:val="006E1C82"/>
    <w:rsid w:val="006E28B7"/>
    <w:rsid w:val="006E2A9B"/>
    <w:rsid w:val="006E30EE"/>
    <w:rsid w:val="006E3310"/>
    <w:rsid w:val="006E361B"/>
    <w:rsid w:val="006E46CE"/>
    <w:rsid w:val="006E4E39"/>
    <w:rsid w:val="006E4F8D"/>
    <w:rsid w:val="006E544A"/>
    <w:rsid w:val="006E54C7"/>
    <w:rsid w:val="006E565E"/>
    <w:rsid w:val="006E673D"/>
    <w:rsid w:val="006E675A"/>
    <w:rsid w:val="006E73BE"/>
    <w:rsid w:val="006E7D3B"/>
    <w:rsid w:val="006E7F60"/>
    <w:rsid w:val="006F1445"/>
    <w:rsid w:val="006F1B70"/>
    <w:rsid w:val="006F2228"/>
    <w:rsid w:val="006F2231"/>
    <w:rsid w:val="006F2286"/>
    <w:rsid w:val="006F28DF"/>
    <w:rsid w:val="006F341D"/>
    <w:rsid w:val="006F3CDE"/>
    <w:rsid w:val="006F5110"/>
    <w:rsid w:val="006F58D4"/>
    <w:rsid w:val="006F5FE9"/>
    <w:rsid w:val="006F6582"/>
    <w:rsid w:val="006F6D70"/>
    <w:rsid w:val="006F7C4A"/>
    <w:rsid w:val="00701D6B"/>
    <w:rsid w:val="0070346E"/>
    <w:rsid w:val="007034B7"/>
    <w:rsid w:val="00703CDD"/>
    <w:rsid w:val="00704A26"/>
    <w:rsid w:val="00704BCA"/>
    <w:rsid w:val="00704EDB"/>
    <w:rsid w:val="007052C7"/>
    <w:rsid w:val="00705BDC"/>
    <w:rsid w:val="00706101"/>
    <w:rsid w:val="00707072"/>
    <w:rsid w:val="00707BD2"/>
    <w:rsid w:val="00707D61"/>
    <w:rsid w:val="007103F2"/>
    <w:rsid w:val="00712287"/>
    <w:rsid w:val="00712772"/>
    <w:rsid w:val="00714101"/>
    <w:rsid w:val="007148D3"/>
    <w:rsid w:val="007153E0"/>
    <w:rsid w:val="00715B9A"/>
    <w:rsid w:val="00716043"/>
    <w:rsid w:val="00717ADC"/>
    <w:rsid w:val="00717D04"/>
    <w:rsid w:val="007204B9"/>
    <w:rsid w:val="00720C93"/>
    <w:rsid w:val="00721CEF"/>
    <w:rsid w:val="00721F87"/>
    <w:rsid w:val="007221CC"/>
    <w:rsid w:val="0072266A"/>
    <w:rsid w:val="00722CA3"/>
    <w:rsid w:val="00723685"/>
    <w:rsid w:val="00724EB6"/>
    <w:rsid w:val="007252DB"/>
    <w:rsid w:val="00725381"/>
    <w:rsid w:val="00725689"/>
    <w:rsid w:val="007257D0"/>
    <w:rsid w:val="007259C9"/>
    <w:rsid w:val="007260AA"/>
    <w:rsid w:val="00726747"/>
    <w:rsid w:val="00726B75"/>
    <w:rsid w:val="00726EA6"/>
    <w:rsid w:val="00727053"/>
    <w:rsid w:val="00727208"/>
    <w:rsid w:val="00727680"/>
    <w:rsid w:val="007303AB"/>
    <w:rsid w:val="00730E7A"/>
    <w:rsid w:val="0073132C"/>
    <w:rsid w:val="007324C1"/>
    <w:rsid w:val="00733089"/>
    <w:rsid w:val="007333C4"/>
    <w:rsid w:val="007348B1"/>
    <w:rsid w:val="00734FA9"/>
    <w:rsid w:val="00735067"/>
    <w:rsid w:val="007359A6"/>
    <w:rsid w:val="007360C6"/>
    <w:rsid w:val="007362A6"/>
    <w:rsid w:val="00736D7D"/>
    <w:rsid w:val="00736F28"/>
    <w:rsid w:val="0073708C"/>
    <w:rsid w:val="0073768B"/>
    <w:rsid w:val="0074033F"/>
    <w:rsid w:val="007407D7"/>
    <w:rsid w:val="00740E58"/>
    <w:rsid w:val="00742AF6"/>
    <w:rsid w:val="0074323C"/>
    <w:rsid w:val="00744481"/>
    <w:rsid w:val="007445A0"/>
    <w:rsid w:val="00744B96"/>
    <w:rsid w:val="0074524B"/>
    <w:rsid w:val="00746B27"/>
    <w:rsid w:val="00747D8B"/>
    <w:rsid w:val="007500C4"/>
    <w:rsid w:val="00751228"/>
    <w:rsid w:val="00751C08"/>
    <w:rsid w:val="00751FB8"/>
    <w:rsid w:val="00752842"/>
    <w:rsid w:val="00753F3D"/>
    <w:rsid w:val="00754B80"/>
    <w:rsid w:val="00754FEB"/>
    <w:rsid w:val="007554D3"/>
    <w:rsid w:val="00756040"/>
    <w:rsid w:val="007560BE"/>
    <w:rsid w:val="00756EBE"/>
    <w:rsid w:val="007571E1"/>
    <w:rsid w:val="00757A16"/>
    <w:rsid w:val="00757DA3"/>
    <w:rsid w:val="007604B2"/>
    <w:rsid w:val="00762883"/>
    <w:rsid w:val="007628F6"/>
    <w:rsid w:val="0076290C"/>
    <w:rsid w:val="00762948"/>
    <w:rsid w:val="00763477"/>
    <w:rsid w:val="007647B7"/>
    <w:rsid w:val="00764C3B"/>
    <w:rsid w:val="00765016"/>
    <w:rsid w:val="0076514E"/>
    <w:rsid w:val="00765281"/>
    <w:rsid w:val="00766BAD"/>
    <w:rsid w:val="00766CD4"/>
    <w:rsid w:val="00766DC1"/>
    <w:rsid w:val="00767AD3"/>
    <w:rsid w:val="0077039C"/>
    <w:rsid w:val="00771A92"/>
    <w:rsid w:val="007720AD"/>
    <w:rsid w:val="007729A2"/>
    <w:rsid w:val="007736C2"/>
    <w:rsid w:val="007738C0"/>
    <w:rsid w:val="00773C67"/>
    <w:rsid w:val="00774338"/>
    <w:rsid w:val="007755F2"/>
    <w:rsid w:val="007759B2"/>
    <w:rsid w:val="00775D1B"/>
    <w:rsid w:val="00776717"/>
    <w:rsid w:val="00776971"/>
    <w:rsid w:val="00776B57"/>
    <w:rsid w:val="0078018A"/>
    <w:rsid w:val="00780A80"/>
    <w:rsid w:val="0078177E"/>
    <w:rsid w:val="00781C3B"/>
    <w:rsid w:val="00782845"/>
    <w:rsid w:val="00782A9D"/>
    <w:rsid w:val="0078304C"/>
    <w:rsid w:val="00783673"/>
    <w:rsid w:val="007836CF"/>
    <w:rsid w:val="00783B5A"/>
    <w:rsid w:val="00783E29"/>
    <w:rsid w:val="00784227"/>
    <w:rsid w:val="00784AA4"/>
    <w:rsid w:val="00784B5E"/>
    <w:rsid w:val="00785490"/>
    <w:rsid w:val="00787C89"/>
    <w:rsid w:val="007901BE"/>
    <w:rsid w:val="007913EF"/>
    <w:rsid w:val="00791415"/>
    <w:rsid w:val="00792128"/>
    <w:rsid w:val="00792129"/>
    <w:rsid w:val="007925EA"/>
    <w:rsid w:val="00793CD8"/>
    <w:rsid w:val="00794557"/>
    <w:rsid w:val="00794910"/>
    <w:rsid w:val="00794AFF"/>
    <w:rsid w:val="0079531E"/>
    <w:rsid w:val="00795ACE"/>
    <w:rsid w:val="00795C67"/>
    <w:rsid w:val="00795C92"/>
    <w:rsid w:val="00796231"/>
    <w:rsid w:val="00796436"/>
    <w:rsid w:val="007970B4"/>
    <w:rsid w:val="007973E1"/>
    <w:rsid w:val="007976AC"/>
    <w:rsid w:val="007A1AA7"/>
    <w:rsid w:val="007A1CB3"/>
    <w:rsid w:val="007A289A"/>
    <w:rsid w:val="007A306F"/>
    <w:rsid w:val="007A39B7"/>
    <w:rsid w:val="007A43A6"/>
    <w:rsid w:val="007A58A6"/>
    <w:rsid w:val="007A6F0D"/>
    <w:rsid w:val="007A7FC5"/>
    <w:rsid w:val="007B0171"/>
    <w:rsid w:val="007B0270"/>
    <w:rsid w:val="007B0DBC"/>
    <w:rsid w:val="007B1503"/>
    <w:rsid w:val="007B27F9"/>
    <w:rsid w:val="007B2A1E"/>
    <w:rsid w:val="007B3D2D"/>
    <w:rsid w:val="007B3E9A"/>
    <w:rsid w:val="007B4063"/>
    <w:rsid w:val="007B4093"/>
    <w:rsid w:val="007B50AE"/>
    <w:rsid w:val="007B51DF"/>
    <w:rsid w:val="007B62DC"/>
    <w:rsid w:val="007B6A74"/>
    <w:rsid w:val="007B702B"/>
    <w:rsid w:val="007C05DD"/>
    <w:rsid w:val="007C0C1F"/>
    <w:rsid w:val="007C0E51"/>
    <w:rsid w:val="007C13FF"/>
    <w:rsid w:val="007C2550"/>
    <w:rsid w:val="007C2AF8"/>
    <w:rsid w:val="007C33DE"/>
    <w:rsid w:val="007C3D18"/>
    <w:rsid w:val="007C60BF"/>
    <w:rsid w:val="007C6A07"/>
    <w:rsid w:val="007C7475"/>
    <w:rsid w:val="007C75A1"/>
    <w:rsid w:val="007C7632"/>
    <w:rsid w:val="007C77A5"/>
    <w:rsid w:val="007D04E5"/>
    <w:rsid w:val="007D13A3"/>
    <w:rsid w:val="007D33AA"/>
    <w:rsid w:val="007D3D89"/>
    <w:rsid w:val="007D4170"/>
    <w:rsid w:val="007D432B"/>
    <w:rsid w:val="007D488E"/>
    <w:rsid w:val="007D4E61"/>
    <w:rsid w:val="007D5901"/>
    <w:rsid w:val="007D61AC"/>
    <w:rsid w:val="007D65D1"/>
    <w:rsid w:val="007D7409"/>
    <w:rsid w:val="007D7526"/>
    <w:rsid w:val="007E0391"/>
    <w:rsid w:val="007E03C5"/>
    <w:rsid w:val="007E069E"/>
    <w:rsid w:val="007E2465"/>
    <w:rsid w:val="007E2496"/>
    <w:rsid w:val="007E2C93"/>
    <w:rsid w:val="007E4610"/>
    <w:rsid w:val="007E4715"/>
    <w:rsid w:val="007E505B"/>
    <w:rsid w:val="007E6B5C"/>
    <w:rsid w:val="007E7091"/>
    <w:rsid w:val="007E71B8"/>
    <w:rsid w:val="007E79EA"/>
    <w:rsid w:val="007F1149"/>
    <w:rsid w:val="007F1151"/>
    <w:rsid w:val="007F1CF4"/>
    <w:rsid w:val="007F2E8C"/>
    <w:rsid w:val="007F2F95"/>
    <w:rsid w:val="007F481D"/>
    <w:rsid w:val="007F5674"/>
    <w:rsid w:val="007F6113"/>
    <w:rsid w:val="007F6391"/>
    <w:rsid w:val="007F6E68"/>
    <w:rsid w:val="007F79FF"/>
    <w:rsid w:val="007F7B21"/>
    <w:rsid w:val="00801EA6"/>
    <w:rsid w:val="00801F8A"/>
    <w:rsid w:val="00803FAE"/>
    <w:rsid w:val="008041FA"/>
    <w:rsid w:val="00804B42"/>
    <w:rsid w:val="00804D7F"/>
    <w:rsid w:val="0080528F"/>
    <w:rsid w:val="0080605F"/>
    <w:rsid w:val="00806A21"/>
    <w:rsid w:val="00806DE6"/>
    <w:rsid w:val="00806ED5"/>
    <w:rsid w:val="00807786"/>
    <w:rsid w:val="008108D5"/>
    <w:rsid w:val="00811D18"/>
    <w:rsid w:val="00811FCB"/>
    <w:rsid w:val="00812B5B"/>
    <w:rsid w:val="00813815"/>
    <w:rsid w:val="00813C37"/>
    <w:rsid w:val="008158D6"/>
    <w:rsid w:val="008161F0"/>
    <w:rsid w:val="00817196"/>
    <w:rsid w:val="0081746A"/>
    <w:rsid w:val="0081769F"/>
    <w:rsid w:val="00817B16"/>
    <w:rsid w:val="008202AD"/>
    <w:rsid w:val="0082053D"/>
    <w:rsid w:val="00820D5F"/>
    <w:rsid w:val="00821594"/>
    <w:rsid w:val="00822002"/>
    <w:rsid w:val="008235DB"/>
    <w:rsid w:val="00824146"/>
    <w:rsid w:val="0082461A"/>
    <w:rsid w:val="00824AB4"/>
    <w:rsid w:val="00825078"/>
    <w:rsid w:val="00825C42"/>
    <w:rsid w:val="00825D25"/>
    <w:rsid w:val="00827444"/>
    <w:rsid w:val="00827D6F"/>
    <w:rsid w:val="008314DE"/>
    <w:rsid w:val="00831A27"/>
    <w:rsid w:val="00831C25"/>
    <w:rsid w:val="00831D23"/>
    <w:rsid w:val="00832979"/>
    <w:rsid w:val="008332A1"/>
    <w:rsid w:val="00833332"/>
    <w:rsid w:val="0083454F"/>
    <w:rsid w:val="008351AA"/>
    <w:rsid w:val="00835A4F"/>
    <w:rsid w:val="008376AC"/>
    <w:rsid w:val="008377F5"/>
    <w:rsid w:val="008404AD"/>
    <w:rsid w:val="00840B3B"/>
    <w:rsid w:val="00841B4E"/>
    <w:rsid w:val="00841D9A"/>
    <w:rsid w:val="008444E8"/>
    <w:rsid w:val="008447AC"/>
    <w:rsid w:val="00844E80"/>
    <w:rsid w:val="0084510D"/>
    <w:rsid w:val="00846FE7"/>
    <w:rsid w:val="00847484"/>
    <w:rsid w:val="00850309"/>
    <w:rsid w:val="00850E15"/>
    <w:rsid w:val="00852231"/>
    <w:rsid w:val="008524B3"/>
    <w:rsid w:val="008524ED"/>
    <w:rsid w:val="00852F8C"/>
    <w:rsid w:val="0085389F"/>
    <w:rsid w:val="008538C9"/>
    <w:rsid w:val="00853C5E"/>
    <w:rsid w:val="0085632C"/>
    <w:rsid w:val="00856911"/>
    <w:rsid w:val="008572AA"/>
    <w:rsid w:val="00857E0D"/>
    <w:rsid w:val="008600E5"/>
    <w:rsid w:val="00862526"/>
    <w:rsid w:val="00862C16"/>
    <w:rsid w:val="00862F79"/>
    <w:rsid w:val="00863D87"/>
    <w:rsid w:val="008652C0"/>
    <w:rsid w:val="00866F26"/>
    <w:rsid w:val="008677FD"/>
    <w:rsid w:val="00867AF4"/>
    <w:rsid w:val="008706D4"/>
    <w:rsid w:val="00870F8A"/>
    <w:rsid w:val="008713EB"/>
    <w:rsid w:val="00871785"/>
    <w:rsid w:val="008719A4"/>
    <w:rsid w:val="00871CBE"/>
    <w:rsid w:val="00871D23"/>
    <w:rsid w:val="00874312"/>
    <w:rsid w:val="0087437C"/>
    <w:rsid w:val="008756C2"/>
    <w:rsid w:val="00875CD7"/>
    <w:rsid w:val="008762C5"/>
    <w:rsid w:val="00876B4D"/>
    <w:rsid w:val="00877F18"/>
    <w:rsid w:val="008802FF"/>
    <w:rsid w:val="008805E0"/>
    <w:rsid w:val="008806FE"/>
    <w:rsid w:val="008810F0"/>
    <w:rsid w:val="008813BB"/>
    <w:rsid w:val="00883789"/>
    <w:rsid w:val="00884A48"/>
    <w:rsid w:val="00884C2F"/>
    <w:rsid w:val="0088556F"/>
    <w:rsid w:val="008857C4"/>
    <w:rsid w:val="00885CA2"/>
    <w:rsid w:val="008868F9"/>
    <w:rsid w:val="00887C47"/>
    <w:rsid w:val="0089038E"/>
    <w:rsid w:val="008913A1"/>
    <w:rsid w:val="008916EB"/>
    <w:rsid w:val="008918E0"/>
    <w:rsid w:val="00891C5B"/>
    <w:rsid w:val="00891FE7"/>
    <w:rsid w:val="0089200A"/>
    <w:rsid w:val="00893CA3"/>
    <w:rsid w:val="008940CD"/>
    <w:rsid w:val="008941E3"/>
    <w:rsid w:val="00894A88"/>
    <w:rsid w:val="00895386"/>
    <w:rsid w:val="00895870"/>
    <w:rsid w:val="0089680C"/>
    <w:rsid w:val="00896885"/>
    <w:rsid w:val="00897B35"/>
    <w:rsid w:val="008A05BD"/>
    <w:rsid w:val="008A17A9"/>
    <w:rsid w:val="008A21FF"/>
    <w:rsid w:val="008A2BB0"/>
    <w:rsid w:val="008A2CE2"/>
    <w:rsid w:val="008A30AC"/>
    <w:rsid w:val="008A30F0"/>
    <w:rsid w:val="008A3A2F"/>
    <w:rsid w:val="008A3A7F"/>
    <w:rsid w:val="008A3CA6"/>
    <w:rsid w:val="008A44B8"/>
    <w:rsid w:val="008A51A8"/>
    <w:rsid w:val="008A54C7"/>
    <w:rsid w:val="008A5F30"/>
    <w:rsid w:val="008A6E54"/>
    <w:rsid w:val="008A6EE2"/>
    <w:rsid w:val="008A762C"/>
    <w:rsid w:val="008A77D8"/>
    <w:rsid w:val="008B0483"/>
    <w:rsid w:val="008B0670"/>
    <w:rsid w:val="008B120C"/>
    <w:rsid w:val="008B1433"/>
    <w:rsid w:val="008B148B"/>
    <w:rsid w:val="008B14CB"/>
    <w:rsid w:val="008B25E2"/>
    <w:rsid w:val="008B36A1"/>
    <w:rsid w:val="008B39F5"/>
    <w:rsid w:val="008B452F"/>
    <w:rsid w:val="008B51A0"/>
    <w:rsid w:val="008B592A"/>
    <w:rsid w:val="008B7B5C"/>
    <w:rsid w:val="008C02E5"/>
    <w:rsid w:val="008C0332"/>
    <w:rsid w:val="008C03F6"/>
    <w:rsid w:val="008C0875"/>
    <w:rsid w:val="008C0B13"/>
    <w:rsid w:val="008C0C99"/>
    <w:rsid w:val="008C174A"/>
    <w:rsid w:val="008C2017"/>
    <w:rsid w:val="008C30CC"/>
    <w:rsid w:val="008C4958"/>
    <w:rsid w:val="008C4BAA"/>
    <w:rsid w:val="008C4D74"/>
    <w:rsid w:val="008C4E64"/>
    <w:rsid w:val="008C5A5B"/>
    <w:rsid w:val="008C5B73"/>
    <w:rsid w:val="008C6AE8"/>
    <w:rsid w:val="008C7573"/>
    <w:rsid w:val="008C7C96"/>
    <w:rsid w:val="008D00A5"/>
    <w:rsid w:val="008D08FE"/>
    <w:rsid w:val="008D0F66"/>
    <w:rsid w:val="008D1092"/>
    <w:rsid w:val="008D1E87"/>
    <w:rsid w:val="008D24EB"/>
    <w:rsid w:val="008D263E"/>
    <w:rsid w:val="008D320A"/>
    <w:rsid w:val="008D328F"/>
    <w:rsid w:val="008D34F1"/>
    <w:rsid w:val="008D39D8"/>
    <w:rsid w:val="008D41A9"/>
    <w:rsid w:val="008D495E"/>
    <w:rsid w:val="008D5896"/>
    <w:rsid w:val="008D5ABF"/>
    <w:rsid w:val="008D6CCD"/>
    <w:rsid w:val="008D6D1A"/>
    <w:rsid w:val="008D6DC0"/>
    <w:rsid w:val="008D7DB3"/>
    <w:rsid w:val="008E065E"/>
    <w:rsid w:val="008E0927"/>
    <w:rsid w:val="008E0973"/>
    <w:rsid w:val="008E12BC"/>
    <w:rsid w:val="008E1909"/>
    <w:rsid w:val="008E1FC2"/>
    <w:rsid w:val="008E247C"/>
    <w:rsid w:val="008E2630"/>
    <w:rsid w:val="008E2CE4"/>
    <w:rsid w:val="008E5120"/>
    <w:rsid w:val="008E7E5A"/>
    <w:rsid w:val="008F1E78"/>
    <w:rsid w:val="008F1EAB"/>
    <w:rsid w:val="008F31D8"/>
    <w:rsid w:val="008F33DC"/>
    <w:rsid w:val="008F3EA1"/>
    <w:rsid w:val="008F477F"/>
    <w:rsid w:val="008F5857"/>
    <w:rsid w:val="008F5969"/>
    <w:rsid w:val="008F5B78"/>
    <w:rsid w:val="008F642A"/>
    <w:rsid w:val="00900F40"/>
    <w:rsid w:val="00901281"/>
    <w:rsid w:val="00902350"/>
    <w:rsid w:val="0090336B"/>
    <w:rsid w:val="009053AA"/>
    <w:rsid w:val="00905440"/>
    <w:rsid w:val="00906084"/>
    <w:rsid w:val="00906396"/>
    <w:rsid w:val="009064D4"/>
    <w:rsid w:val="00906939"/>
    <w:rsid w:val="0090784B"/>
    <w:rsid w:val="00907CAB"/>
    <w:rsid w:val="0091078B"/>
    <w:rsid w:val="00910B7D"/>
    <w:rsid w:val="0091127E"/>
    <w:rsid w:val="00911DFB"/>
    <w:rsid w:val="0091268D"/>
    <w:rsid w:val="0091281B"/>
    <w:rsid w:val="00912EDD"/>
    <w:rsid w:val="009139D9"/>
    <w:rsid w:val="00914A5A"/>
    <w:rsid w:val="00914AD8"/>
    <w:rsid w:val="00914B78"/>
    <w:rsid w:val="00914F6B"/>
    <w:rsid w:val="00915597"/>
    <w:rsid w:val="00916079"/>
    <w:rsid w:val="00916218"/>
    <w:rsid w:val="0091661F"/>
    <w:rsid w:val="00917610"/>
    <w:rsid w:val="00917CE9"/>
    <w:rsid w:val="00917F76"/>
    <w:rsid w:val="00917FA8"/>
    <w:rsid w:val="00920507"/>
    <w:rsid w:val="0092063D"/>
    <w:rsid w:val="00920BF2"/>
    <w:rsid w:val="00922010"/>
    <w:rsid w:val="00922112"/>
    <w:rsid w:val="00923CB2"/>
    <w:rsid w:val="00924BCB"/>
    <w:rsid w:val="009258E8"/>
    <w:rsid w:val="00925DAD"/>
    <w:rsid w:val="009270A6"/>
    <w:rsid w:val="00927235"/>
    <w:rsid w:val="00927322"/>
    <w:rsid w:val="00927E5E"/>
    <w:rsid w:val="00927F79"/>
    <w:rsid w:val="00930111"/>
    <w:rsid w:val="00931BD9"/>
    <w:rsid w:val="00933EF8"/>
    <w:rsid w:val="00935F6F"/>
    <w:rsid w:val="009368F3"/>
    <w:rsid w:val="00937B79"/>
    <w:rsid w:val="00937EB8"/>
    <w:rsid w:val="00941636"/>
    <w:rsid w:val="009422FE"/>
    <w:rsid w:val="0094279E"/>
    <w:rsid w:val="0094331A"/>
    <w:rsid w:val="00943742"/>
    <w:rsid w:val="0094513C"/>
    <w:rsid w:val="00945861"/>
    <w:rsid w:val="00945C05"/>
    <w:rsid w:val="00946210"/>
    <w:rsid w:val="009463A1"/>
    <w:rsid w:val="009468D4"/>
    <w:rsid w:val="00946945"/>
    <w:rsid w:val="00946B9E"/>
    <w:rsid w:val="00946BAF"/>
    <w:rsid w:val="00947713"/>
    <w:rsid w:val="00947D0F"/>
    <w:rsid w:val="00950DE7"/>
    <w:rsid w:val="009510B0"/>
    <w:rsid w:val="00951656"/>
    <w:rsid w:val="009518C5"/>
    <w:rsid w:val="00951CE5"/>
    <w:rsid w:val="00952560"/>
    <w:rsid w:val="00953920"/>
    <w:rsid w:val="009539C8"/>
    <w:rsid w:val="00953D47"/>
    <w:rsid w:val="00955BAA"/>
    <w:rsid w:val="00956153"/>
    <w:rsid w:val="0095681E"/>
    <w:rsid w:val="0095685C"/>
    <w:rsid w:val="00956E66"/>
    <w:rsid w:val="009572D4"/>
    <w:rsid w:val="00957C69"/>
    <w:rsid w:val="00957D7B"/>
    <w:rsid w:val="00957DCF"/>
    <w:rsid w:val="009602D2"/>
    <w:rsid w:val="00960C33"/>
    <w:rsid w:val="00961921"/>
    <w:rsid w:val="00962060"/>
    <w:rsid w:val="0096276B"/>
    <w:rsid w:val="00962A24"/>
    <w:rsid w:val="00963B7F"/>
    <w:rsid w:val="0096430A"/>
    <w:rsid w:val="0096554B"/>
    <w:rsid w:val="0096584A"/>
    <w:rsid w:val="00966ACD"/>
    <w:rsid w:val="009672B1"/>
    <w:rsid w:val="00967721"/>
    <w:rsid w:val="00970A01"/>
    <w:rsid w:val="00971BFC"/>
    <w:rsid w:val="00971F08"/>
    <w:rsid w:val="00972D59"/>
    <w:rsid w:val="00973583"/>
    <w:rsid w:val="009749AE"/>
    <w:rsid w:val="00974C36"/>
    <w:rsid w:val="0097603D"/>
    <w:rsid w:val="0097684C"/>
    <w:rsid w:val="00976949"/>
    <w:rsid w:val="00977A6F"/>
    <w:rsid w:val="00980108"/>
    <w:rsid w:val="00980477"/>
    <w:rsid w:val="00981E1E"/>
    <w:rsid w:val="00982E40"/>
    <w:rsid w:val="00983A65"/>
    <w:rsid w:val="00985253"/>
    <w:rsid w:val="009853B3"/>
    <w:rsid w:val="00987697"/>
    <w:rsid w:val="00990630"/>
    <w:rsid w:val="009907EE"/>
    <w:rsid w:val="00991761"/>
    <w:rsid w:val="009924E2"/>
    <w:rsid w:val="0099277F"/>
    <w:rsid w:val="00994C32"/>
    <w:rsid w:val="00994DCA"/>
    <w:rsid w:val="00994FBB"/>
    <w:rsid w:val="009960EC"/>
    <w:rsid w:val="00996BD1"/>
    <w:rsid w:val="00996FCD"/>
    <w:rsid w:val="009970CD"/>
    <w:rsid w:val="009970DD"/>
    <w:rsid w:val="0099760B"/>
    <w:rsid w:val="009A01EA"/>
    <w:rsid w:val="009A07D5"/>
    <w:rsid w:val="009A0FBA"/>
    <w:rsid w:val="009A1601"/>
    <w:rsid w:val="009A1947"/>
    <w:rsid w:val="009A1DF9"/>
    <w:rsid w:val="009A2220"/>
    <w:rsid w:val="009A2255"/>
    <w:rsid w:val="009A35C0"/>
    <w:rsid w:val="009A35F9"/>
    <w:rsid w:val="009A3613"/>
    <w:rsid w:val="009A3BB6"/>
    <w:rsid w:val="009A462D"/>
    <w:rsid w:val="009A5CBA"/>
    <w:rsid w:val="009A654E"/>
    <w:rsid w:val="009A66AD"/>
    <w:rsid w:val="009A71D5"/>
    <w:rsid w:val="009B015A"/>
    <w:rsid w:val="009B032B"/>
    <w:rsid w:val="009B03E3"/>
    <w:rsid w:val="009B04DC"/>
    <w:rsid w:val="009B072E"/>
    <w:rsid w:val="009B1F30"/>
    <w:rsid w:val="009B3098"/>
    <w:rsid w:val="009B394A"/>
    <w:rsid w:val="009B3AC2"/>
    <w:rsid w:val="009B4705"/>
    <w:rsid w:val="009B4DF4"/>
    <w:rsid w:val="009B564E"/>
    <w:rsid w:val="009B62B0"/>
    <w:rsid w:val="009B6571"/>
    <w:rsid w:val="009B7E87"/>
    <w:rsid w:val="009C0169"/>
    <w:rsid w:val="009C09FF"/>
    <w:rsid w:val="009C16D8"/>
    <w:rsid w:val="009C1C9B"/>
    <w:rsid w:val="009C25B7"/>
    <w:rsid w:val="009C324D"/>
    <w:rsid w:val="009C3DF1"/>
    <w:rsid w:val="009C403E"/>
    <w:rsid w:val="009C7E82"/>
    <w:rsid w:val="009D005F"/>
    <w:rsid w:val="009D07D7"/>
    <w:rsid w:val="009D0A1F"/>
    <w:rsid w:val="009D0D9B"/>
    <w:rsid w:val="009D0E77"/>
    <w:rsid w:val="009D1FCA"/>
    <w:rsid w:val="009D2B2C"/>
    <w:rsid w:val="009D3473"/>
    <w:rsid w:val="009D4248"/>
    <w:rsid w:val="009D4950"/>
    <w:rsid w:val="009D4B07"/>
    <w:rsid w:val="009D4FF0"/>
    <w:rsid w:val="009D500A"/>
    <w:rsid w:val="009D703C"/>
    <w:rsid w:val="009D718F"/>
    <w:rsid w:val="009D78B5"/>
    <w:rsid w:val="009D7D0C"/>
    <w:rsid w:val="009E068F"/>
    <w:rsid w:val="009E14E0"/>
    <w:rsid w:val="009E226F"/>
    <w:rsid w:val="009E2860"/>
    <w:rsid w:val="009E30E8"/>
    <w:rsid w:val="009E35DB"/>
    <w:rsid w:val="009E41EC"/>
    <w:rsid w:val="009E4687"/>
    <w:rsid w:val="009E47A3"/>
    <w:rsid w:val="009E4BBF"/>
    <w:rsid w:val="009E4F7A"/>
    <w:rsid w:val="009E598B"/>
    <w:rsid w:val="009E665A"/>
    <w:rsid w:val="009E7DFB"/>
    <w:rsid w:val="009F043D"/>
    <w:rsid w:val="009F08F3"/>
    <w:rsid w:val="009F0B31"/>
    <w:rsid w:val="009F0C4F"/>
    <w:rsid w:val="009F0CD0"/>
    <w:rsid w:val="009F20DB"/>
    <w:rsid w:val="009F2708"/>
    <w:rsid w:val="009F344F"/>
    <w:rsid w:val="009F37F8"/>
    <w:rsid w:val="009F38EF"/>
    <w:rsid w:val="009F3CF5"/>
    <w:rsid w:val="009F52A2"/>
    <w:rsid w:val="009F59DE"/>
    <w:rsid w:val="009F67DE"/>
    <w:rsid w:val="009F72A3"/>
    <w:rsid w:val="00A001E9"/>
    <w:rsid w:val="00A00915"/>
    <w:rsid w:val="00A00C26"/>
    <w:rsid w:val="00A031D8"/>
    <w:rsid w:val="00A0331B"/>
    <w:rsid w:val="00A048A8"/>
    <w:rsid w:val="00A04F49"/>
    <w:rsid w:val="00A05962"/>
    <w:rsid w:val="00A05AC0"/>
    <w:rsid w:val="00A05D71"/>
    <w:rsid w:val="00A06961"/>
    <w:rsid w:val="00A06BE4"/>
    <w:rsid w:val="00A071C5"/>
    <w:rsid w:val="00A079B9"/>
    <w:rsid w:val="00A10B5C"/>
    <w:rsid w:val="00A11BAE"/>
    <w:rsid w:val="00A124B2"/>
    <w:rsid w:val="00A12646"/>
    <w:rsid w:val="00A12E2E"/>
    <w:rsid w:val="00A137EB"/>
    <w:rsid w:val="00A13E54"/>
    <w:rsid w:val="00A15B2C"/>
    <w:rsid w:val="00A16DFE"/>
    <w:rsid w:val="00A178C6"/>
    <w:rsid w:val="00A17F63"/>
    <w:rsid w:val="00A20901"/>
    <w:rsid w:val="00A21643"/>
    <w:rsid w:val="00A2193B"/>
    <w:rsid w:val="00A219A5"/>
    <w:rsid w:val="00A2351A"/>
    <w:rsid w:val="00A23765"/>
    <w:rsid w:val="00A23F23"/>
    <w:rsid w:val="00A24295"/>
    <w:rsid w:val="00A24359"/>
    <w:rsid w:val="00A254E3"/>
    <w:rsid w:val="00A25562"/>
    <w:rsid w:val="00A25C4E"/>
    <w:rsid w:val="00A264A9"/>
    <w:rsid w:val="00A26DCF"/>
    <w:rsid w:val="00A2754A"/>
    <w:rsid w:val="00A27785"/>
    <w:rsid w:val="00A30187"/>
    <w:rsid w:val="00A30B46"/>
    <w:rsid w:val="00A30D7D"/>
    <w:rsid w:val="00A315D7"/>
    <w:rsid w:val="00A32660"/>
    <w:rsid w:val="00A327B3"/>
    <w:rsid w:val="00A32A27"/>
    <w:rsid w:val="00A32B83"/>
    <w:rsid w:val="00A33F7A"/>
    <w:rsid w:val="00A3448A"/>
    <w:rsid w:val="00A35F05"/>
    <w:rsid w:val="00A36170"/>
    <w:rsid w:val="00A36297"/>
    <w:rsid w:val="00A36372"/>
    <w:rsid w:val="00A368A5"/>
    <w:rsid w:val="00A376A2"/>
    <w:rsid w:val="00A37AA6"/>
    <w:rsid w:val="00A37D08"/>
    <w:rsid w:val="00A4164A"/>
    <w:rsid w:val="00A41E2B"/>
    <w:rsid w:val="00A423CE"/>
    <w:rsid w:val="00A447E4"/>
    <w:rsid w:val="00A45B74"/>
    <w:rsid w:val="00A46B9E"/>
    <w:rsid w:val="00A474CB"/>
    <w:rsid w:val="00A5034D"/>
    <w:rsid w:val="00A50424"/>
    <w:rsid w:val="00A51125"/>
    <w:rsid w:val="00A521C7"/>
    <w:rsid w:val="00A529DB"/>
    <w:rsid w:val="00A52E1D"/>
    <w:rsid w:val="00A53B42"/>
    <w:rsid w:val="00A53D74"/>
    <w:rsid w:val="00A54D60"/>
    <w:rsid w:val="00A55972"/>
    <w:rsid w:val="00A5617C"/>
    <w:rsid w:val="00A56C13"/>
    <w:rsid w:val="00A61499"/>
    <w:rsid w:val="00A62A77"/>
    <w:rsid w:val="00A63483"/>
    <w:rsid w:val="00A634A7"/>
    <w:rsid w:val="00A637D4"/>
    <w:rsid w:val="00A63E22"/>
    <w:rsid w:val="00A647E2"/>
    <w:rsid w:val="00A657D7"/>
    <w:rsid w:val="00A65E9E"/>
    <w:rsid w:val="00A660AC"/>
    <w:rsid w:val="00A66F01"/>
    <w:rsid w:val="00A67E6C"/>
    <w:rsid w:val="00A709D7"/>
    <w:rsid w:val="00A70C1D"/>
    <w:rsid w:val="00A711CA"/>
    <w:rsid w:val="00A71B99"/>
    <w:rsid w:val="00A71F97"/>
    <w:rsid w:val="00A72EFA"/>
    <w:rsid w:val="00A734C3"/>
    <w:rsid w:val="00A738E5"/>
    <w:rsid w:val="00A739D0"/>
    <w:rsid w:val="00A73B47"/>
    <w:rsid w:val="00A73F7D"/>
    <w:rsid w:val="00A75342"/>
    <w:rsid w:val="00A754D8"/>
    <w:rsid w:val="00A75A53"/>
    <w:rsid w:val="00A761D4"/>
    <w:rsid w:val="00A76396"/>
    <w:rsid w:val="00A777FE"/>
    <w:rsid w:val="00A77A5A"/>
    <w:rsid w:val="00A77EC4"/>
    <w:rsid w:val="00A80593"/>
    <w:rsid w:val="00A83293"/>
    <w:rsid w:val="00A84225"/>
    <w:rsid w:val="00A85C03"/>
    <w:rsid w:val="00A8751F"/>
    <w:rsid w:val="00A8754D"/>
    <w:rsid w:val="00A875F7"/>
    <w:rsid w:val="00A907A9"/>
    <w:rsid w:val="00A90963"/>
    <w:rsid w:val="00A90983"/>
    <w:rsid w:val="00A91A0E"/>
    <w:rsid w:val="00A91AB6"/>
    <w:rsid w:val="00A91DCE"/>
    <w:rsid w:val="00A91E3F"/>
    <w:rsid w:val="00A9240D"/>
    <w:rsid w:val="00A92879"/>
    <w:rsid w:val="00A931A8"/>
    <w:rsid w:val="00A940EB"/>
    <w:rsid w:val="00A9442A"/>
    <w:rsid w:val="00A9570D"/>
    <w:rsid w:val="00A9673D"/>
    <w:rsid w:val="00AA016F"/>
    <w:rsid w:val="00AA0780"/>
    <w:rsid w:val="00AA078C"/>
    <w:rsid w:val="00AA1ED6"/>
    <w:rsid w:val="00AA2FB8"/>
    <w:rsid w:val="00AA332C"/>
    <w:rsid w:val="00AA3F55"/>
    <w:rsid w:val="00AA4168"/>
    <w:rsid w:val="00AA5195"/>
    <w:rsid w:val="00AA51D6"/>
    <w:rsid w:val="00AA533B"/>
    <w:rsid w:val="00AA600F"/>
    <w:rsid w:val="00AA601D"/>
    <w:rsid w:val="00AA6176"/>
    <w:rsid w:val="00AA6901"/>
    <w:rsid w:val="00AB007B"/>
    <w:rsid w:val="00AB00E5"/>
    <w:rsid w:val="00AB0784"/>
    <w:rsid w:val="00AB0BC8"/>
    <w:rsid w:val="00AB11CA"/>
    <w:rsid w:val="00AB14D9"/>
    <w:rsid w:val="00AB1D34"/>
    <w:rsid w:val="00AB3913"/>
    <w:rsid w:val="00AB4AB8"/>
    <w:rsid w:val="00AB4CAC"/>
    <w:rsid w:val="00AB5C0D"/>
    <w:rsid w:val="00AB5DF8"/>
    <w:rsid w:val="00AB655E"/>
    <w:rsid w:val="00AB6862"/>
    <w:rsid w:val="00AB7DA0"/>
    <w:rsid w:val="00AC007F"/>
    <w:rsid w:val="00AC0809"/>
    <w:rsid w:val="00AC1777"/>
    <w:rsid w:val="00AC18D9"/>
    <w:rsid w:val="00AC1D84"/>
    <w:rsid w:val="00AC2971"/>
    <w:rsid w:val="00AC2ECD"/>
    <w:rsid w:val="00AC3119"/>
    <w:rsid w:val="00AC369D"/>
    <w:rsid w:val="00AC3734"/>
    <w:rsid w:val="00AC49FB"/>
    <w:rsid w:val="00AC500E"/>
    <w:rsid w:val="00AC5716"/>
    <w:rsid w:val="00AC5A10"/>
    <w:rsid w:val="00AC698A"/>
    <w:rsid w:val="00AC6F73"/>
    <w:rsid w:val="00AC79D7"/>
    <w:rsid w:val="00AC7BF8"/>
    <w:rsid w:val="00AC7D57"/>
    <w:rsid w:val="00AC7D5B"/>
    <w:rsid w:val="00AD04BA"/>
    <w:rsid w:val="00AD0AA3"/>
    <w:rsid w:val="00AD0BB1"/>
    <w:rsid w:val="00AD14B1"/>
    <w:rsid w:val="00AD1B47"/>
    <w:rsid w:val="00AD25C6"/>
    <w:rsid w:val="00AD3F94"/>
    <w:rsid w:val="00AD4886"/>
    <w:rsid w:val="00AD4A5A"/>
    <w:rsid w:val="00AD4B93"/>
    <w:rsid w:val="00AD5C99"/>
    <w:rsid w:val="00AD7A4A"/>
    <w:rsid w:val="00AD7C52"/>
    <w:rsid w:val="00AE08FF"/>
    <w:rsid w:val="00AE27AC"/>
    <w:rsid w:val="00AE2F46"/>
    <w:rsid w:val="00AE3AD9"/>
    <w:rsid w:val="00AE40E0"/>
    <w:rsid w:val="00AE498F"/>
    <w:rsid w:val="00AE4DBA"/>
    <w:rsid w:val="00AE4E2D"/>
    <w:rsid w:val="00AE4F07"/>
    <w:rsid w:val="00AE5253"/>
    <w:rsid w:val="00AE539E"/>
    <w:rsid w:val="00AE5B73"/>
    <w:rsid w:val="00AE6578"/>
    <w:rsid w:val="00AF0715"/>
    <w:rsid w:val="00AF093C"/>
    <w:rsid w:val="00AF14EB"/>
    <w:rsid w:val="00AF1C5D"/>
    <w:rsid w:val="00AF1D8B"/>
    <w:rsid w:val="00AF2567"/>
    <w:rsid w:val="00AF2796"/>
    <w:rsid w:val="00AF2B89"/>
    <w:rsid w:val="00AF34DE"/>
    <w:rsid w:val="00AF3FA8"/>
    <w:rsid w:val="00AF42CC"/>
    <w:rsid w:val="00AF42D7"/>
    <w:rsid w:val="00AF4467"/>
    <w:rsid w:val="00AF637D"/>
    <w:rsid w:val="00AF7AB7"/>
    <w:rsid w:val="00B00235"/>
    <w:rsid w:val="00B006FE"/>
    <w:rsid w:val="00B007CB"/>
    <w:rsid w:val="00B008E1"/>
    <w:rsid w:val="00B012BC"/>
    <w:rsid w:val="00B01BFA"/>
    <w:rsid w:val="00B01DF0"/>
    <w:rsid w:val="00B021CD"/>
    <w:rsid w:val="00B02AA9"/>
    <w:rsid w:val="00B02FA3"/>
    <w:rsid w:val="00B0348C"/>
    <w:rsid w:val="00B03611"/>
    <w:rsid w:val="00B05084"/>
    <w:rsid w:val="00B052B1"/>
    <w:rsid w:val="00B05861"/>
    <w:rsid w:val="00B06B4D"/>
    <w:rsid w:val="00B10224"/>
    <w:rsid w:val="00B10DF3"/>
    <w:rsid w:val="00B1116B"/>
    <w:rsid w:val="00B11529"/>
    <w:rsid w:val="00B11CEB"/>
    <w:rsid w:val="00B122C4"/>
    <w:rsid w:val="00B13487"/>
    <w:rsid w:val="00B14797"/>
    <w:rsid w:val="00B14BFA"/>
    <w:rsid w:val="00B156FE"/>
    <w:rsid w:val="00B157F9"/>
    <w:rsid w:val="00B15CEE"/>
    <w:rsid w:val="00B16250"/>
    <w:rsid w:val="00B16C49"/>
    <w:rsid w:val="00B20256"/>
    <w:rsid w:val="00B20D09"/>
    <w:rsid w:val="00B22F8D"/>
    <w:rsid w:val="00B247EE"/>
    <w:rsid w:val="00B24944"/>
    <w:rsid w:val="00B2539A"/>
    <w:rsid w:val="00B2590F"/>
    <w:rsid w:val="00B25B1D"/>
    <w:rsid w:val="00B25BDA"/>
    <w:rsid w:val="00B25F17"/>
    <w:rsid w:val="00B2763F"/>
    <w:rsid w:val="00B27AAC"/>
    <w:rsid w:val="00B3014B"/>
    <w:rsid w:val="00B30929"/>
    <w:rsid w:val="00B3125B"/>
    <w:rsid w:val="00B32981"/>
    <w:rsid w:val="00B33F43"/>
    <w:rsid w:val="00B341B2"/>
    <w:rsid w:val="00B35554"/>
    <w:rsid w:val="00B3656A"/>
    <w:rsid w:val="00B36606"/>
    <w:rsid w:val="00B37287"/>
    <w:rsid w:val="00B372AA"/>
    <w:rsid w:val="00B3789C"/>
    <w:rsid w:val="00B37E90"/>
    <w:rsid w:val="00B40445"/>
    <w:rsid w:val="00B409E0"/>
    <w:rsid w:val="00B40F36"/>
    <w:rsid w:val="00B41888"/>
    <w:rsid w:val="00B41CD9"/>
    <w:rsid w:val="00B4424F"/>
    <w:rsid w:val="00B45A52"/>
    <w:rsid w:val="00B45D3D"/>
    <w:rsid w:val="00B46175"/>
    <w:rsid w:val="00B46803"/>
    <w:rsid w:val="00B46DA3"/>
    <w:rsid w:val="00B47186"/>
    <w:rsid w:val="00B505F3"/>
    <w:rsid w:val="00B50971"/>
    <w:rsid w:val="00B514C1"/>
    <w:rsid w:val="00B52890"/>
    <w:rsid w:val="00B52907"/>
    <w:rsid w:val="00B52C69"/>
    <w:rsid w:val="00B53820"/>
    <w:rsid w:val="00B548B7"/>
    <w:rsid w:val="00B6147A"/>
    <w:rsid w:val="00B61BC5"/>
    <w:rsid w:val="00B620E9"/>
    <w:rsid w:val="00B627FA"/>
    <w:rsid w:val="00B63D81"/>
    <w:rsid w:val="00B64E89"/>
    <w:rsid w:val="00B64EE7"/>
    <w:rsid w:val="00B6533E"/>
    <w:rsid w:val="00B6540A"/>
    <w:rsid w:val="00B65F04"/>
    <w:rsid w:val="00B65F48"/>
    <w:rsid w:val="00B66191"/>
    <w:rsid w:val="00B664C7"/>
    <w:rsid w:val="00B70359"/>
    <w:rsid w:val="00B71533"/>
    <w:rsid w:val="00B718B8"/>
    <w:rsid w:val="00B739F6"/>
    <w:rsid w:val="00B73CA3"/>
    <w:rsid w:val="00B7491F"/>
    <w:rsid w:val="00B74F26"/>
    <w:rsid w:val="00B755ED"/>
    <w:rsid w:val="00B767A0"/>
    <w:rsid w:val="00B76817"/>
    <w:rsid w:val="00B77462"/>
    <w:rsid w:val="00B8000E"/>
    <w:rsid w:val="00B802D1"/>
    <w:rsid w:val="00B80978"/>
    <w:rsid w:val="00B81A6C"/>
    <w:rsid w:val="00B8251E"/>
    <w:rsid w:val="00B82BB4"/>
    <w:rsid w:val="00B83861"/>
    <w:rsid w:val="00B83F3E"/>
    <w:rsid w:val="00B847E2"/>
    <w:rsid w:val="00B85DE5"/>
    <w:rsid w:val="00B86C4F"/>
    <w:rsid w:val="00B8704D"/>
    <w:rsid w:val="00B87A96"/>
    <w:rsid w:val="00B900D6"/>
    <w:rsid w:val="00B90197"/>
    <w:rsid w:val="00B9056A"/>
    <w:rsid w:val="00B90F73"/>
    <w:rsid w:val="00B91718"/>
    <w:rsid w:val="00B92130"/>
    <w:rsid w:val="00B928FC"/>
    <w:rsid w:val="00B9387D"/>
    <w:rsid w:val="00B93B59"/>
    <w:rsid w:val="00B93F0B"/>
    <w:rsid w:val="00B9406A"/>
    <w:rsid w:val="00B94DF1"/>
    <w:rsid w:val="00B97702"/>
    <w:rsid w:val="00BA083F"/>
    <w:rsid w:val="00BA2280"/>
    <w:rsid w:val="00BA2A08"/>
    <w:rsid w:val="00BA4027"/>
    <w:rsid w:val="00BA50FA"/>
    <w:rsid w:val="00BA56D2"/>
    <w:rsid w:val="00BA5E59"/>
    <w:rsid w:val="00BA6116"/>
    <w:rsid w:val="00BA675D"/>
    <w:rsid w:val="00BA6ABC"/>
    <w:rsid w:val="00BA76E0"/>
    <w:rsid w:val="00BA7F47"/>
    <w:rsid w:val="00BB06CE"/>
    <w:rsid w:val="00BB22C5"/>
    <w:rsid w:val="00BB2A25"/>
    <w:rsid w:val="00BB2D74"/>
    <w:rsid w:val="00BB3E23"/>
    <w:rsid w:val="00BB51E9"/>
    <w:rsid w:val="00BB591C"/>
    <w:rsid w:val="00BC0239"/>
    <w:rsid w:val="00BC0FDC"/>
    <w:rsid w:val="00BC1D15"/>
    <w:rsid w:val="00BC2A8C"/>
    <w:rsid w:val="00BC3053"/>
    <w:rsid w:val="00BC3616"/>
    <w:rsid w:val="00BC4D2E"/>
    <w:rsid w:val="00BC61C7"/>
    <w:rsid w:val="00BC63DC"/>
    <w:rsid w:val="00BC6BB4"/>
    <w:rsid w:val="00BC6BB9"/>
    <w:rsid w:val="00BD0D50"/>
    <w:rsid w:val="00BD11AD"/>
    <w:rsid w:val="00BD1999"/>
    <w:rsid w:val="00BD1B53"/>
    <w:rsid w:val="00BD2C46"/>
    <w:rsid w:val="00BD353B"/>
    <w:rsid w:val="00BD3A42"/>
    <w:rsid w:val="00BD3D55"/>
    <w:rsid w:val="00BD48AC"/>
    <w:rsid w:val="00BD5F1A"/>
    <w:rsid w:val="00BD727B"/>
    <w:rsid w:val="00BD7DF5"/>
    <w:rsid w:val="00BE02C3"/>
    <w:rsid w:val="00BE082F"/>
    <w:rsid w:val="00BE1234"/>
    <w:rsid w:val="00BE180C"/>
    <w:rsid w:val="00BE2C0D"/>
    <w:rsid w:val="00BE2FA6"/>
    <w:rsid w:val="00BE3271"/>
    <w:rsid w:val="00BE333F"/>
    <w:rsid w:val="00BE4C04"/>
    <w:rsid w:val="00BE57BE"/>
    <w:rsid w:val="00BE6359"/>
    <w:rsid w:val="00BE7406"/>
    <w:rsid w:val="00BE7603"/>
    <w:rsid w:val="00BF03D0"/>
    <w:rsid w:val="00BF09F8"/>
    <w:rsid w:val="00BF10D9"/>
    <w:rsid w:val="00BF3279"/>
    <w:rsid w:val="00BF389B"/>
    <w:rsid w:val="00BF3DA4"/>
    <w:rsid w:val="00BF4B01"/>
    <w:rsid w:val="00BF5200"/>
    <w:rsid w:val="00BF5F3F"/>
    <w:rsid w:val="00BF71AB"/>
    <w:rsid w:val="00BF74C7"/>
    <w:rsid w:val="00C015F1"/>
    <w:rsid w:val="00C01F33"/>
    <w:rsid w:val="00C02CC6"/>
    <w:rsid w:val="00C03713"/>
    <w:rsid w:val="00C03F0C"/>
    <w:rsid w:val="00C040F7"/>
    <w:rsid w:val="00C044AB"/>
    <w:rsid w:val="00C05239"/>
    <w:rsid w:val="00C05706"/>
    <w:rsid w:val="00C070B4"/>
    <w:rsid w:val="00C07377"/>
    <w:rsid w:val="00C07426"/>
    <w:rsid w:val="00C0797A"/>
    <w:rsid w:val="00C101E3"/>
    <w:rsid w:val="00C10478"/>
    <w:rsid w:val="00C1060B"/>
    <w:rsid w:val="00C11508"/>
    <w:rsid w:val="00C12107"/>
    <w:rsid w:val="00C13238"/>
    <w:rsid w:val="00C13813"/>
    <w:rsid w:val="00C14D4B"/>
    <w:rsid w:val="00C154BB"/>
    <w:rsid w:val="00C15FE5"/>
    <w:rsid w:val="00C16A86"/>
    <w:rsid w:val="00C202E1"/>
    <w:rsid w:val="00C20AD3"/>
    <w:rsid w:val="00C2148E"/>
    <w:rsid w:val="00C21A4A"/>
    <w:rsid w:val="00C21ACC"/>
    <w:rsid w:val="00C21BBB"/>
    <w:rsid w:val="00C21CC5"/>
    <w:rsid w:val="00C22103"/>
    <w:rsid w:val="00C251C4"/>
    <w:rsid w:val="00C2546C"/>
    <w:rsid w:val="00C2613E"/>
    <w:rsid w:val="00C268E6"/>
    <w:rsid w:val="00C26B7E"/>
    <w:rsid w:val="00C26C6D"/>
    <w:rsid w:val="00C279B5"/>
    <w:rsid w:val="00C27C45"/>
    <w:rsid w:val="00C30848"/>
    <w:rsid w:val="00C313F5"/>
    <w:rsid w:val="00C34DC0"/>
    <w:rsid w:val="00C35074"/>
    <w:rsid w:val="00C35467"/>
    <w:rsid w:val="00C35A3B"/>
    <w:rsid w:val="00C35D43"/>
    <w:rsid w:val="00C35DD0"/>
    <w:rsid w:val="00C368A9"/>
    <w:rsid w:val="00C3719D"/>
    <w:rsid w:val="00C37CB2"/>
    <w:rsid w:val="00C4093D"/>
    <w:rsid w:val="00C41900"/>
    <w:rsid w:val="00C42D6E"/>
    <w:rsid w:val="00C43105"/>
    <w:rsid w:val="00C437F2"/>
    <w:rsid w:val="00C43C32"/>
    <w:rsid w:val="00C45C13"/>
    <w:rsid w:val="00C45F65"/>
    <w:rsid w:val="00C4641D"/>
    <w:rsid w:val="00C470D5"/>
    <w:rsid w:val="00C473A5"/>
    <w:rsid w:val="00C478F6"/>
    <w:rsid w:val="00C505D0"/>
    <w:rsid w:val="00C52181"/>
    <w:rsid w:val="00C52C75"/>
    <w:rsid w:val="00C54306"/>
    <w:rsid w:val="00C54995"/>
    <w:rsid w:val="00C54D41"/>
    <w:rsid w:val="00C56099"/>
    <w:rsid w:val="00C57487"/>
    <w:rsid w:val="00C57B11"/>
    <w:rsid w:val="00C60078"/>
    <w:rsid w:val="00C60224"/>
    <w:rsid w:val="00C60783"/>
    <w:rsid w:val="00C628A4"/>
    <w:rsid w:val="00C62BCE"/>
    <w:rsid w:val="00C64672"/>
    <w:rsid w:val="00C70697"/>
    <w:rsid w:val="00C70BD6"/>
    <w:rsid w:val="00C72093"/>
    <w:rsid w:val="00C72118"/>
    <w:rsid w:val="00C727E8"/>
    <w:rsid w:val="00C72EF4"/>
    <w:rsid w:val="00C730F7"/>
    <w:rsid w:val="00C744FE"/>
    <w:rsid w:val="00C74CD0"/>
    <w:rsid w:val="00C75237"/>
    <w:rsid w:val="00C75D2F"/>
    <w:rsid w:val="00C767BE"/>
    <w:rsid w:val="00C76D67"/>
    <w:rsid w:val="00C76E3C"/>
    <w:rsid w:val="00C77418"/>
    <w:rsid w:val="00C774BA"/>
    <w:rsid w:val="00C8045C"/>
    <w:rsid w:val="00C81568"/>
    <w:rsid w:val="00C815E2"/>
    <w:rsid w:val="00C818F1"/>
    <w:rsid w:val="00C82028"/>
    <w:rsid w:val="00C82853"/>
    <w:rsid w:val="00C84508"/>
    <w:rsid w:val="00C84C0C"/>
    <w:rsid w:val="00C85504"/>
    <w:rsid w:val="00C869DA"/>
    <w:rsid w:val="00C872A6"/>
    <w:rsid w:val="00C9027A"/>
    <w:rsid w:val="00C90513"/>
    <w:rsid w:val="00C9068E"/>
    <w:rsid w:val="00C924C3"/>
    <w:rsid w:val="00C93814"/>
    <w:rsid w:val="00C93C4B"/>
    <w:rsid w:val="00C944AB"/>
    <w:rsid w:val="00C94E25"/>
    <w:rsid w:val="00C95B40"/>
    <w:rsid w:val="00C96C9E"/>
    <w:rsid w:val="00CA02AD"/>
    <w:rsid w:val="00CA12EB"/>
    <w:rsid w:val="00CA1ED8"/>
    <w:rsid w:val="00CA2AA2"/>
    <w:rsid w:val="00CA33F3"/>
    <w:rsid w:val="00CA44CA"/>
    <w:rsid w:val="00CA5D4C"/>
    <w:rsid w:val="00CA6129"/>
    <w:rsid w:val="00CB039F"/>
    <w:rsid w:val="00CB04C0"/>
    <w:rsid w:val="00CB05D8"/>
    <w:rsid w:val="00CB0758"/>
    <w:rsid w:val="00CB1A67"/>
    <w:rsid w:val="00CB1CD0"/>
    <w:rsid w:val="00CB1F63"/>
    <w:rsid w:val="00CB2DF4"/>
    <w:rsid w:val="00CB2E96"/>
    <w:rsid w:val="00CB3A30"/>
    <w:rsid w:val="00CB3E5A"/>
    <w:rsid w:val="00CB681A"/>
    <w:rsid w:val="00CB7170"/>
    <w:rsid w:val="00CB72AD"/>
    <w:rsid w:val="00CB78EB"/>
    <w:rsid w:val="00CC01D3"/>
    <w:rsid w:val="00CC040E"/>
    <w:rsid w:val="00CC0B3D"/>
    <w:rsid w:val="00CC111F"/>
    <w:rsid w:val="00CC1CC5"/>
    <w:rsid w:val="00CC1E2B"/>
    <w:rsid w:val="00CC2011"/>
    <w:rsid w:val="00CC20D1"/>
    <w:rsid w:val="00CC2281"/>
    <w:rsid w:val="00CC2821"/>
    <w:rsid w:val="00CC284A"/>
    <w:rsid w:val="00CC295F"/>
    <w:rsid w:val="00CC2AFA"/>
    <w:rsid w:val="00CC321F"/>
    <w:rsid w:val="00CC36F5"/>
    <w:rsid w:val="00CC3EA0"/>
    <w:rsid w:val="00CC488B"/>
    <w:rsid w:val="00CC5080"/>
    <w:rsid w:val="00CC50FB"/>
    <w:rsid w:val="00CC5B4A"/>
    <w:rsid w:val="00CC7223"/>
    <w:rsid w:val="00CC7B45"/>
    <w:rsid w:val="00CC7BE6"/>
    <w:rsid w:val="00CD035C"/>
    <w:rsid w:val="00CD04E6"/>
    <w:rsid w:val="00CD0FCF"/>
    <w:rsid w:val="00CD1188"/>
    <w:rsid w:val="00CD1840"/>
    <w:rsid w:val="00CD199C"/>
    <w:rsid w:val="00CD1DD7"/>
    <w:rsid w:val="00CD2B2D"/>
    <w:rsid w:val="00CD2B73"/>
    <w:rsid w:val="00CD2ED1"/>
    <w:rsid w:val="00CD337B"/>
    <w:rsid w:val="00CD4ECC"/>
    <w:rsid w:val="00CD56A1"/>
    <w:rsid w:val="00CD5E43"/>
    <w:rsid w:val="00CD6250"/>
    <w:rsid w:val="00CD68DA"/>
    <w:rsid w:val="00CE00CE"/>
    <w:rsid w:val="00CE0181"/>
    <w:rsid w:val="00CE03C2"/>
    <w:rsid w:val="00CE0424"/>
    <w:rsid w:val="00CE2C56"/>
    <w:rsid w:val="00CE2D0B"/>
    <w:rsid w:val="00CE352C"/>
    <w:rsid w:val="00CE4738"/>
    <w:rsid w:val="00CE4D8C"/>
    <w:rsid w:val="00CE5666"/>
    <w:rsid w:val="00CE607C"/>
    <w:rsid w:val="00CE68F2"/>
    <w:rsid w:val="00CE6A81"/>
    <w:rsid w:val="00CE6D3D"/>
    <w:rsid w:val="00CE6D96"/>
    <w:rsid w:val="00CE7561"/>
    <w:rsid w:val="00CF1354"/>
    <w:rsid w:val="00CF19A2"/>
    <w:rsid w:val="00CF3AE8"/>
    <w:rsid w:val="00CF3B1F"/>
    <w:rsid w:val="00CF3BF6"/>
    <w:rsid w:val="00CF3F90"/>
    <w:rsid w:val="00CF42AD"/>
    <w:rsid w:val="00CF45D7"/>
    <w:rsid w:val="00CF4875"/>
    <w:rsid w:val="00CF4AF0"/>
    <w:rsid w:val="00CF5AF9"/>
    <w:rsid w:val="00CF5F3C"/>
    <w:rsid w:val="00CF6143"/>
    <w:rsid w:val="00CF625B"/>
    <w:rsid w:val="00CF687E"/>
    <w:rsid w:val="00CF6B92"/>
    <w:rsid w:val="00CF7A4A"/>
    <w:rsid w:val="00CF7E3E"/>
    <w:rsid w:val="00D005D2"/>
    <w:rsid w:val="00D01891"/>
    <w:rsid w:val="00D0238F"/>
    <w:rsid w:val="00D02A5F"/>
    <w:rsid w:val="00D02C59"/>
    <w:rsid w:val="00D0311B"/>
    <w:rsid w:val="00D0349B"/>
    <w:rsid w:val="00D03E71"/>
    <w:rsid w:val="00D06B49"/>
    <w:rsid w:val="00D0766F"/>
    <w:rsid w:val="00D07E15"/>
    <w:rsid w:val="00D10249"/>
    <w:rsid w:val="00D1112F"/>
    <w:rsid w:val="00D115C3"/>
    <w:rsid w:val="00D11897"/>
    <w:rsid w:val="00D13135"/>
    <w:rsid w:val="00D135DB"/>
    <w:rsid w:val="00D139D2"/>
    <w:rsid w:val="00D13E4E"/>
    <w:rsid w:val="00D14ED1"/>
    <w:rsid w:val="00D15D5E"/>
    <w:rsid w:val="00D1706D"/>
    <w:rsid w:val="00D1716E"/>
    <w:rsid w:val="00D176ED"/>
    <w:rsid w:val="00D21BF3"/>
    <w:rsid w:val="00D223BF"/>
    <w:rsid w:val="00D22668"/>
    <w:rsid w:val="00D22856"/>
    <w:rsid w:val="00D22BAA"/>
    <w:rsid w:val="00D239A7"/>
    <w:rsid w:val="00D23F47"/>
    <w:rsid w:val="00D24460"/>
    <w:rsid w:val="00D2458C"/>
    <w:rsid w:val="00D246A6"/>
    <w:rsid w:val="00D24DD8"/>
    <w:rsid w:val="00D25EDF"/>
    <w:rsid w:val="00D2608F"/>
    <w:rsid w:val="00D26A30"/>
    <w:rsid w:val="00D27464"/>
    <w:rsid w:val="00D303EE"/>
    <w:rsid w:val="00D305AA"/>
    <w:rsid w:val="00D33AAC"/>
    <w:rsid w:val="00D34B7A"/>
    <w:rsid w:val="00D364BB"/>
    <w:rsid w:val="00D36E71"/>
    <w:rsid w:val="00D37215"/>
    <w:rsid w:val="00D374DC"/>
    <w:rsid w:val="00D37D87"/>
    <w:rsid w:val="00D4037B"/>
    <w:rsid w:val="00D40467"/>
    <w:rsid w:val="00D4067E"/>
    <w:rsid w:val="00D40B33"/>
    <w:rsid w:val="00D411F9"/>
    <w:rsid w:val="00D41908"/>
    <w:rsid w:val="00D41F34"/>
    <w:rsid w:val="00D41F6C"/>
    <w:rsid w:val="00D4318F"/>
    <w:rsid w:val="00D4346C"/>
    <w:rsid w:val="00D438BF"/>
    <w:rsid w:val="00D439C4"/>
    <w:rsid w:val="00D440F8"/>
    <w:rsid w:val="00D445F1"/>
    <w:rsid w:val="00D44CF1"/>
    <w:rsid w:val="00D45220"/>
    <w:rsid w:val="00D45304"/>
    <w:rsid w:val="00D4575C"/>
    <w:rsid w:val="00D464B1"/>
    <w:rsid w:val="00D4788A"/>
    <w:rsid w:val="00D47D82"/>
    <w:rsid w:val="00D500B4"/>
    <w:rsid w:val="00D5091F"/>
    <w:rsid w:val="00D53107"/>
    <w:rsid w:val="00D5323C"/>
    <w:rsid w:val="00D533D7"/>
    <w:rsid w:val="00D539CA"/>
    <w:rsid w:val="00D546FF"/>
    <w:rsid w:val="00D54B62"/>
    <w:rsid w:val="00D5593A"/>
    <w:rsid w:val="00D55AD5"/>
    <w:rsid w:val="00D56250"/>
    <w:rsid w:val="00D56C92"/>
    <w:rsid w:val="00D575CA"/>
    <w:rsid w:val="00D576CA"/>
    <w:rsid w:val="00D60E18"/>
    <w:rsid w:val="00D6199A"/>
    <w:rsid w:val="00D61A82"/>
    <w:rsid w:val="00D61AF5"/>
    <w:rsid w:val="00D623E9"/>
    <w:rsid w:val="00D6243C"/>
    <w:rsid w:val="00D62D4D"/>
    <w:rsid w:val="00D6390C"/>
    <w:rsid w:val="00D652B5"/>
    <w:rsid w:val="00D66155"/>
    <w:rsid w:val="00D67069"/>
    <w:rsid w:val="00D67506"/>
    <w:rsid w:val="00D67802"/>
    <w:rsid w:val="00D708B0"/>
    <w:rsid w:val="00D709FC"/>
    <w:rsid w:val="00D70D39"/>
    <w:rsid w:val="00D71211"/>
    <w:rsid w:val="00D71A2C"/>
    <w:rsid w:val="00D7208D"/>
    <w:rsid w:val="00D77515"/>
    <w:rsid w:val="00D77B1D"/>
    <w:rsid w:val="00D8021F"/>
    <w:rsid w:val="00D80383"/>
    <w:rsid w:val="00D81116"/>
    <w:rsid w:val="00D8201B"/>
    <w:rsid w:val="00D823C6"/>
    <w:rsid w:val="00D8252C"/>
    <w:rsid w:val="00D8261D"/>
    <w:rsid w:val="00D8264E"/>
    <w:rsid w:val="00D826D1"/>
    <w:rsid w:val="00D8327F"/>
    <w:rsid w:val="00D83CB5"/>
    <w:rsid w:val="00D84E96"/>
    <w:rsid w:val="00D8536A"/>
    <w:rsid w:val="00D85974"/>
    <w:rsid w:val="00D85F46"/>
    <w:rsid w:val="00D86CA3"/>
    <w:rsid w:val="00D86D68"/>
    <w:rsid w:val="00D871CE"/>
    <w:rsid w:val="00D873B4"/>
    <w:rsid w:val="00D87B7A"/>
    <w:rsid w:val="00D87E49"/>
    <w:rsid w:val="00D905C5"/>
    <w:rsid w:val="00D91141"/>
    <w:rsid w:val="00D9196D"/>
    <w:rsid w:val="00D91AF1"/>
    <w:rsid w:val="00D91F30"/>
    <w:rsid w:val="00D92982"/>
    <w:rsid w:val="00D9310F"/>
    <w:rsid w:val="00D93B4B"/>
    <w:rsid w:val="00D93D04"/>
    <w:rsid w:val="00D94228"/>
    <w:rsid w:val="00D94F18"/>
    <w:rsid w:val="00D9504A"/>
    <w:rsid w:val="00D956B9"/>
    <w:rsid w:val="00D95734"/>
    <w:rsid w:val="00D95735"/>
    <w:rsid w:val="00D958F6"/>
    <w:rsid w:val="00D95EDF"/>
    <w:rsid w:val="00D9638E"/>
    <w:rsid w:val="00D96B43"/>
    <w:rsid w:val="00D974B6"/>
    <w:rsid w:val="00DA031E"/>
    <w:rsid w:val="00DA05D5"/>
    <w:rsid w:val="00DA231A"/>
    <w:rsid w:val="00DA305E"/>
    <w:rsid w:val="00DA37ED"/>
    <w:rsid w:val="00DA445E"/>
    <w:rsid w:val="00DA5035"/>
    <w:rsid w:val="00DA5417"/>
    <w:rsid w:val="00DA56E8"/>
    <w:rsid w:val="00DA576C"/>
    <w:rsid w:val="00DA78B8"/>
    <w:rsid w:val="00DA7E67"/>
    <w:rsid w:val="00DB02E8"/>
    <w:rsid w:val="00DB0757"/>
    <w:rsid w:val="00DB0A9F"/>
    <w:rsid w:val="00DB1218"/>
    <w:rsid w:val="00DB16A9"/>
    <w:rsid w:val="00DB19FB"/>
    <w:rsid w:val="00DB250F"/>
    <w:rsid w:val="00DB2ED5"/>
    <w:rsid w:val="00DB377D"/>
    <w:rsid w:val="00DB3F4E"/>
    <w:rsid w:val="00DB450D"/>
    <w:rsid w:val="00DB5619"/>
    <w:rsid w:val="00DB58B7"/>
    <w:rsid w:val="00DB5B48"/>
    <w:rsid w:val="00DC0783"/>
    <w:rsid w:val="00DC1124"/>
    <w:rsid w:val="00DC25C6"/>
    <w:rsid w:val="00DC25FE"/>
    <w:rsid w:val="00DC28DD"/>
    <w:rsid w:val="00DC2B9B"/>
    <w:rsid w:val="00DC2D36"/>
    <w:rsid w:val="00DC3054"/>
    <w:rsid w:val="00DC3333"/>
    <w:rsid w:val="00DC4718"/>
    <w:rsid w:val="00DC53EF"/>
    <w:rsid w:val="00DC5B36"/>
    <w:rsid w:val="00DC6A02"/>
    <w:rsid w:val="00DC6A7A"/>
    <w:rsid w:val="00DC7875"/>
    <w:rsid w:val="00DD1167"/>
    <w:rsid w:val="00DD16E5"/>
    <w:rsid w:val="00DD1D00"/>
    <w:rsid w:val="00DD2734"/>
    <w:rsid w:val="00DD3EAB"/>
    <w:rsid w:val="00DD5E7B"/>
    <w:rsid w:val="00DD71C2"/>
    <w:rsid w:val="00DD7B87"/>
    <w:rsid w:val="00DE0EAB"/>
    <w:rsid w:val="00DE24AC"/>
    <w:rsid w:val="00DE31BC"/>
    <w:rsid w:val="00DE3D1C"/>
    <w:rsid w:val="00DE5608"/>
    <w:rsid w:val="00DE58D0"/>
    <w:rsid w:val="00DE58DB"/>
    <w:rsid w:val="00DE654F"/>
    <w:rsid w:val="00DE6F3F"/>
    <w:rsid w:val="00DE70B4"/>
    <w:rsid w:val="00DE76B7"/>
    <w:rsid w:val="00DE7859"/>
    <w:rsid w:val="00DF0B6E"/>
    <w:rsid w:val="00DF15E0"/>
    <w:rsid w:val="00DF3645"/>
    <w:rsid w:val="00DF37A0"/>
    <w:rsid w:val="00DF45C8"/>
    <w:rsid w:val="00DF5920"/>
    <w:rsid w:val="00DF68C3"/>
    <w:rsid w:val="00DF78FE"/>
    <w:rsid w:val="00DF7D1A"/>
    <w:rsid w:val="00E00B72"/>
    <w:rsid w:val="00E00F01"/>
    <w:rsid w:val="00E01C68"/>
    <w:rsid w:val="00E025B3"/>
    <w:rsid w:val="00E0321A"/>
    <w:rsid w:val="00E038F8"/>
    <w:rsid w:val="00E04B37"/>
    <w:rsid w:val="00E058F4"/>
    <w:rsid w:val="00E05D7C"/>
    <w:rsid w:val="00E05F1C"/>
    <w:rsid w:val="00E060AE"/>
    <w:rsid w:val="00E07208"/>
    <w:rsid w:val="00E073CB"/>
    <w:rsid w:val="00E10927"/>
    <w:rsid w:val="00E10B88"/>
    <w:rsid w:val="00E110E7"/>
    <w:rsid w:val="00E11B20"/>
    <w:rsid w:val="00E12E96"/>
    <w:rsid w:val="00E12ECA"/>
    <w:rsid w:val="00E140C0"/>
    <w:rsid w:val="00E1793E"/>
    <w:rsid w:val="00E17DD4"/>
    <w:rsid w:val="00E17FA2"/>
    <w:rsid w:val="00E201A1"/>
    <w:rsid w:val="00E2197E"/>
    <w:rsid w:val="00E219E6"/>
    <w:rsid w:val="00E21E17"/>
    <w:rsid w:val="00E22330"/>
    <w:rsid w:val="00E22BA6"/>
    <w:rsid w:val="00E2318D"/>
    <w:rsid w:val="00E233DA"/>
    <w:rsid w:val="00E23659"/>
    <w:rsid w:val="00E238C8"/>
    <w:rsid w:val="00E23A2E"/>
    <w:rsid w:val="00E24052"/>
    <w:rsid w:val="00E25533"/>
    <w:rsid w:val="00E271FF"/>
    <w:rsid w:val="00E30A3C"/>
    <w:rsid w:val="00E30B5A"/>
    <w:rsid w:val="00E30BA9"/>
    <w:rsid w:val="00E3123D"/>
    <w:rsid w:val="00E31461"/>
    <w:rsid w:val="00E31D0C"/>
    <w:rsid w:val="00E31D43"/>
    <w:rsid w:val="00E32608"/>
    <w:rsid w:val="00E329A3"/>
    <w:rsid w:val="00E33337"/>
    <w:rsid w:val="00E34188"/>
    <w:rsid w:val="00E34360"/>
    <w:rsid w:val="00E34B6E"/>
    <w:rsid w:val="00E34C53"/>
    <w:rsid w:val="00E35280"/>
    <w:rsid w:val="00E35559"/>
    <w:rsid w:val="00E36CFA"/>
    <w:rsid w:val="00E3723A"/>
    <w:rsid w:val="00E37860"/>
    <w:rsid w:val="00E40E25"/>
    <w:rsid w:val="00E4214D"/>
    <w:rsid w:val="00E4292A"/>
    <w:rsid w:val="00E446F1"/>
    <w:rsid w:val="00E464BB"/>
    <w:rsid w:val="00E46886"/>
    <w:rsid w:val="00E46B36"/>
    <w:rsid w:val="00E47393"/>
    <w:rsid w:val="00E47603"/>
    <w:rsid w:val="00E47AEF"/>
    <w:rsid w:val="00E51DF0"/>
    <w:rsid w:val="00E53B75"/>
    <w:rsid w:val="00E54E3B"/>
    <w:rsid w:val="00E56B50"/>
    <w:rsid w:val="00E56EB8"/>
    <w:rsid w:val="00E56F00"/>
    <w:rsid w:val="00E56F31"/>
    <w:rsid w:val="00E57565"/>
    <w:rsid w:val="00E6030E"/>
    <w:rsid w:val="00E6053C"/>
    <w:rsid w:val="00E60D9B"/>
    <w:rsid w:val="00E60EB9"/>
    <w:rsid w:val="00E61057"/>
    <w:rsid w:val="00E62E2E"/>
    <w:rsid w:val="00E63838"/>
    <w:rsid w:val="00E64333"/>
    <w:rsid w:val="00E64434"/>
    <w:rsid w:val="00E659C1"/>
    <w:rsid w:val="00E67C51"/>
    <w:rsid w:val="00E67C53"/>
    <w:rsid w:val="00E7166B"/>
    <w:rsid w:val="00E7198C"/>
    <w:rsid w:val="00E72EFC"/>
    <w:rsid w:val="00E72F13"/>
    <w:rsid w:val="00E745C2"/>
    <w:rsid w:val="00E758EC"/>
    <w:rsid w:val="00E76599"/>
    <w:rsid w:val="00E76755"/>
    <w:rsid w:val="00E777F6"/>
    <w:rsid w:val="00E7788B"/>
    <w:rsid w:val="00E8234C"/>
    <w:rsid w:val="00E82975"/>
    <w:rsid w:val="00E8298D"/>
    <w:rsid w:val="00E82E02"/>
    <w:rsid w:val="00E836EF"/>
    <w:rsid w:val="00E83AA9"/>
    <w:rsid w:val="00E83FD0"/>
    <w:rsid w:val="00E83FE7"/>
    <w:rsid w:val="00E84723"/>
    <w:rsid w:val="00E85928"/>
    <w:rsid w:val="00E85A84"/>
    <w:rsid w:val="00E85B36"/>
    <w:rsid w:val="00E86539"/>
    <w:rsid w:val="00E86E02"/>
    <w:rsid w:val="00E86E78"/>
    <w:rsid w:val="00E87822"/>
    <w:rsid w:val="00E90395"/>
    <w:rsid w:val="00E90984"/>
    <w:rsid w:val="00E90AF1"/>
    <w:rsid w:val="00E90D69"/>
    <w:rsid w:val="00E90E49"/>
    <w:rsid w:val="00E917F9"/>
    <w:rsid w:val="00E91DDC"/>
    <w:rsid w:val="00E928F7"/>
    <w:rsid w:val="00E9291C"/>
    <w:rsid w:val="00E929F7"/>
    <w:rsid w:val="00E92F71"/>
    <w:rsid w:val="00E9361A"/>
    <w:rsid w:val="00E93FFE"/>
    <w:rsid w:val="00E94994"/>
    <w:rsid w:val="00E94D74"/>
    <w:rsid w:val="00E94F8A"/>
    <w:rsid w:val="00E94FB9"/>
    <w:rsid w:val="00E9682D"/>
    <w:rsid w:val="00EA0453"/>
    <w:rsid w:val="00EA0DF3"/>
    <w:rsid w:val="00EA13F0"/>
    <w:rsid w:val="00EA153F"/>
    <w:rsid w:val="00EA1583"/>
    <w:rsid w:val="00EA2006"/>
    <w:rsid w:val="00EA221D"/>
    <w:rsid w:val="00EA2BA1"/>
    <w:rsid w:val="00EA3884"/>
    <w:rsid w:val="00EA41F4"/>
    <w:rsid w:val="00EA4D5D"/>
    <w:rsid w:val="00EA55EF"/>
    <w:rsid w:val="00EA6168"/>
    <w:rsid w:val="00EA6DFE"/>
    <w:rsid w:val="00EA6EDF"/>
    <w:rsid w:val="00EA7A41"/>
    <w:rsid w:val="00EB02B7"/>
    <w:rsid w:val="00EB077B"/>
    <w:rsid w:val="00EB254F"/>
    <w:rsid w:val="00EB3327"/>
    <w:rsid w:val="00EB4454"/>
    <w:rsid w:val="00EB4EA2"/>
    <w:rsid w:val="00EB4FB7"/>
    <w:rsid w:val="00EB502D"/>
    <w:rsid w:val="00EB5391"/>
    <w:rsid w:val="00EB57D6"/>
    <w:rsid w:val="00EB5873"/>
    <w:rsid w:val="00EB6B13"/>
    <w:rsid w:val="00EC0C35"/>
    <w:rsid w:val="00EC16FF"/>
    <w:rsid w:val="00EC1848"/>
    <w:rsid w:val="00EC1F08"/>
    <w:rsid w:val="00EC22DB"/>
    <w:rsid w:val="00EC24D5"/>
    <w:rsid w:val="00EC27C6"/>
    <w:rsid w:val="00EC3778"/>
    <w:rsid w:val="00EC3E4E"/>
    <w:rsid w:val="00EC4207"/>
    <w:rsid w:val="00EC5653"/>
    <w:rsid w:val="00EC6506"/>
    <w:rsid w:val="00EC71CE"/>
    <w:rsid w:val="00EC7683"/>
    <w:rsid w:val="00EC77F7"/>
    <w:rsid w:val="00EC7FB2"/>
    <w:rsid w:val="00ED02AB"/>
    <w:rsid w:val="00ED0869"/>
    <w:rsid w:val="00ED1006"/>
    <w:rsid w:val="00ED227A"/>
    <w:rsid w:val="00ED282E"/>
    <w:rsid w:val="00ED3E3C"/>
    <w:rsid w:val="00ED4373"/>
    <w:rsid w:val="00ED65F6"/>
    <w:rsid w:val="00ED76FE"/>
    <w:rsid w:val="00EE01A2"/>
    <w:rsid w:val="00EE394B"/>
    <w:rsid w:val="00EE425E"/>
    <w:rsid w:val="00EE4CC4"/>
    <w:rsid w:val="00EE50D9"/>
    <w:rsid w:val="00EE59E3"/>
    <w:rsid w:val="00EE5EF4"/>
    <w:rsid w:val="00EE7227"/>
    <w:rsid w:val="00EE75ED"/>
    <w:rsid w:val="00EE7720"/>
    <w:rsid w:val="00EF0041"/>
    <w:rsid w:val="00EF009A"/>
    <w:rsid w:val="00EF0C57"/>
    <w:rsid w:val="00EF0CF3"/>
    <w:rsid w:val="00EF0F0E"/>
    <w:rsid w:val="00EF165F"/>
    <w:rsid w:val="00EF18F4"/>
    <w:rsid w:val="00EF18FE"/>
    <w:rsid w:val="00EF3DDE"/>
    <w:rsid w:val="00EF47CD"/>
    <w:rsid w:val="00EF48D6"/>
    <w:rsid w:val="00EF4D0B"/>
    <w:rsid w:val="00EF5787"/>
    <w:rsid w:val="00EF60D0"/>
    <w:rsid w:val="00EF66C6"/>
    <w:rsid w:val="00F01546"/>
    <w:rsid w:val="00F01974"/>
    <w:rsid w:val="00F02DE1"/>
    <w:rsid w:val="00F040DC"/>
    <w:rsid w:val="00F0528D"/>
    <w:rsid w:val="00F0614E"/>
    <w:rsid w:val="00F06C67"/>
    <w:rsid w:val="00F06DFD"/>
    <w:rsid w:val="00F071D1"/>
    <w:rsid w:val="00F07533"/>
    <w:rsid w:val="00F07B13"/>
    <w:rsid w:val="00F10629"/>
    <w:rsid w:val="00F128B2"/>
    <w:rsid w:val="00F1351B"/>
    <w:rsid w:val="00F136DD"/>
    <w:rsid w:val="00F137EC"/>
    <w:rsid w:val="00F13DBD"/>
    <w:rsid w:val="00F13FD5"/>
    <w:rsid w:val="00F1413A"/>
    <w:rsid w:val="00F1465E"/>
    <w:rsid w:val="00F15FA5"/>
    <w:rsid w:val="00F168F1"/>
    <w:rsid w:val="00F16C61"/>
    <w:rsid w:val="00F200A5"/>
    <w:rsid w:val="00F209B7"/>
    <w:rsid w:val="00F20A82"/>
    <w:rsid w:val="00F20F5C"/>
    <w:rsid w:val="00F21066"/>
    <w:rsid w:val="00F21A93"/>
    <w:rsid w:val="00F22075"/>
    <w:rsid w:val="00F22D8C"/>
    <w:rsid w:val="00F2376F"/>
    <w:rsid w:val="00F23859"/>
    <w:rsid w:val="00F23F23"/>
    <w:rsid w:val="00F24258"/>
    <w:rsid w:val="00F243D8"/>
    <w:rsid w:val="00F246F7"/>
    <w:rsid w:val="00F24904"/>
    <w:rsid w:val="00F252A6"/>
    <w:rsid w:val="00F25BF6"/>
    <w:rsid w:val="00F265D2"/>
    <w:rsid w:val="00F2695F"/>
    <w:rsid w:val="00F26989"/>
    <w:rsid w:val="00F278A8"/>
    <w:rsid w:val="00F3044E"/>
    <w:rsid w:val="00F30828"/>
    <w:rsid w:val="00F313D6"/>
    <w:rsid w:val="00F32096"/>
    <w:rsid w:val="00F32FC7"/>
    <w:rsid w:val="00F33B97"/>
    <w:rsid w:val="00F35462"/>
    <w:rsid w:val="00F36B3E"/>
    <w:rsid w:val="00F373C3"/>
    <w:rsid w:val="00F401CA"/>
    <w:rsid w:val="00F40F0C"/>
    <w:rsid w:val="00F410CA"/>
    <w:rsid w:val="00F4188A"/>
    <w:rsid w:val="00F43A66"/>
    <w:rsid w:val="00F43BCA"/>
    <w:rsid w:val="00F43BD1"/>
    <w:rsid w:val="00F46B45"/>
    <w:rsid w:val="00F47602"/>
    <w:rsid w:val="00F4766C"/>
    <w:rsid w:val="00F5060E"/>
    <w:rsid w:val="00F507D1"/>
    <w:rsid w:val="00F519CE"/>
    <w:rsid w:val="00F51ADA"/>
    <w:rsid w:val="00F5392A"/>
    <w:rsid w:val="00F560AD"/>
    <w:rsid w:val="00F5776B"/>
    <w:rsid w:val="00F6001E"/>
    <w:rsid w:val="00F60203"/>
    <w:rsid w:val="00F607C5"/>
    <w:rsid w:val="00F60DEA"/>
    <w:rsid w:val="00F61322"/>
    <w:rsid w:val="00F6201D"/>
    <w:rsid w:val="00F62B73"/>
    <w:rsid w:val="00F6302A"/>
    <w:rsid w:val="00F63950"/>
    <w:rsid w:val="00F63B29"/>
    <w:rsid w:val="00F64C2B"/>
    <w:rsid w:val="00F64E3A"/>
    <w:rsid w:val="00F64EFA"/>
    <w:rsid w:val="00F651BE"/>
    <w:rsid w:val="00F65A8E"/>
    <w:rsid w:val="00F67386"/>
    <w:rsid w:val="00F67F53"/>
    <w:rsid w:val="00F703BE"/>
    <w:rsid w:val="00F703F0"/>
    <w:rsid w:val="00F7069C"/>
    <w:rsid w:val="00F70BCA"/>
    <w:rsid w:val="00F71F69"/>
    <w:rsid w:val="00F72A11"/>
    <w:rsid w:val="00F72B72"/>
    <w:rsid w:val="00F73197"/>
    <w:rsid w:val="00F748C4"/>
    <w:rsid w:val="00F74BB9"/>
    <w:rsid w:val="00F75582"/>
    <w:rsid w:val="00F76EFA"/>
    <w:rsid w:val="00F77954"/>
    <w:rsid w:val="00F77EE5"/>
    <w:rsid w:val="00F800F8"/>
    <w:rsid w:val="00F804BE"/>
    <w:rsid w:val="00F80ABE"/>
    <w:rsid w:val="00F817CE"/>
    <w:rsid w:val="00F82687"/>
    <w:rsid w:val="00F841FD"/>
    <w:rsid w:val="00F8456C"/>
    <w:rsid w:val="00F84FB7"/>
    <w:rsid w:val="00F859D8"/>
    <w:rsid w:val="00F868F5"/>
    <w:rsid w:val="00F86D42"/>
    <w:rsid w:val="00F901CC"/>
    <w:rsid w:val="00F9056A"/>
    <w:rsid w:val="00F9074E"/>
    <w:rsid w:val="00F90F8D"/>
    <w:rsid w:val="00F91301"/>
    <w:rsid w:val="00F92521"/>
    <w:rsid w:val="00F92782"/>
    <w:rsid w:val="00F934D5"/>
    <w:rsid w:val="00F93AA9"/>
    <w:rsid w:val="00F941AA"/>
    <w:rsid w:val="00F9582B"/>
    <w:rsid w:val="00F95928"/>
    <w:rsid w:val="00F95E4E"/>
    <w:rsid w:val="00F96832"/>
    <w:rsid w:val="00F96985"/>
    <w:rsid w:val="00F96D83"/>
    <w:rsid w:val="00F977C3"/>
    <w:rsid w:val="00F97838"/>
    <w:rsid w:val="00FA09A5"/>
    <w:rsid w:val="00FA1485"/>
    <w:rsid w:val="00FA157E"/>
    <w:rsid w:val="00FA1E8C"/>
    <w:rsid w:val="00FA222A"/>
    <w:rsid w:val="00FA278E"/>
    <w:rsid w:val="00FA2BB3"/>
    <w:rsid w:val="00FA2F18"/>
    <w:rsid w:val="00FA411E"/>
    <w:rsid w:val="00FA48EF"/>
    <w:rsid w:val="00FA4A4F"/>
    <w:rsid w:val="00FA4D35"/>
    <w:rsid w:val="00FB041D"/>
    <w:rsid w:val="00FB0B36"/>
    <w:rsid w:val="00FB0F34"/>
    <w:rsid w:val="00FB3658"/>
    <w:rsid w:val="00FB3E10"/>
    <w:rsid w:val="00FB43FE"/>
    <w:rsid w:val="00FB4672"/>
    <w:rsid w:val="00FB4B36"/>
    <w:rsid w:val="00FB4C80"/>
    <w:rsid w:val="00FB4EFC"/>
    <w:rsid w:val="00FB5872"/>
    <w:rsid w:val="00FB5DE0"/>
    <w:rsid w:val="00FB6A6A"/>
    <w:rsid w:val="00FB7884"/>
    <w:rsid w:val="00FB7EA0"/>
    <w:rsid w:val="00FC370B"/>
    <w:rsid w:val="00FC3F3B"/>
    <w:rsid w:val="00FC4C42"/>
    <w:rsid w:val="00FC4C9F"/>
    <w:rsid w:val="00FC626F"/>
    <w:rsid w:val="00FC69D2"/>
    <w:rsid w:val="00FC6D12"/>
    <w:rsid w:val="00FC7429"/>
    <w:rsid w:val="00FC791D"/>
    <w:rsid w:val="00FD0745"/>
    <w:rsid w:val="00FD07F6"/>
    <w:rsid w:val="00FD0A54"/>
    <w:rsid w:val="00FD0DE0"/>
    <w:rsid w:val="00FD199B"/>
    <w:rsid w:val="00FD1C20"/>
    <w:rsid w:val="00FD1EC8"/>
    <w:rsid w:val="00FD23D0"/>
    <w:rsid w:val="00FD257F"/>
    <w:rsid w:val="00FD3C97"/>
    <w:rsid w:val="00FD47ED"/>
    <w:rsid w:val="00FD65AD"/>
    <w:rsid w:val="00FD67AF"/>
    <w:rsid w:val="00FD74DB"/>
    <w:rsid w:val="00FD7660"/>
    <w:rsid w:val="00FD7800"/>
    <w:rsid w:val="00FE0655"/>
    <w:rsid w:val="00FE06A4"/>
    <w:rsid w:val="00FE22F0"/>
    <w:rsid w:val="00FE2365"/>
    <w:rsid w:val="00FE2373"/>
    <w:rsid w:val="00FE2A07"/>
    <w:rsid w:val="00FE3502"/>
    <w:rsid w:val="00FE37D7"/>
    <w:rsid w:val="00FE4320"/>
    <w:rsid w:val="00FE462D"/>
    <w:rsid w:val="00FE4C7B"/>
    <w:rsid w:val="00FE6370"/>
    <w:rsid w:val="00FE7336"/>
    <w:rsid w:val="00FE76D8"/>
    <w:rsid w:val="00FE787C"/>
    <w:rsid w:val="00FE7FBB"/>
    <w:rsid w:val="00FF2231"/>
    <w:rsid w:val="00FF293B"/>
    <w:rsid w:val="00FF2DB7"/>
    <w:rsid w:val="00FF412D"/>
    <w:rsid w:val="00FF45A5"/>
    <w:rsid w:val="00FF4CB5"/>
    <w:rsid w:val="00FF5247"/>
    <w:rsid w:val="00FF5C91"/>
    <w:rsid w:val="00FF61CC"/>
    <w:rsid w:val="00FF65FA"/>
    <w:rsid w:val="00FF6B92"/>
    <w:rsid w:val="67AB365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2308AB"/>
  <w15:chartTrackingRefBased/>
  <w15:docId w15:val="{7FD8CF8C-6A17-1A4A-80C6-89B37B56D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uiPriority w:val="99"/>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中等深浅网格 1 - 着色 21,列表段落,¥¡¡¡¡ì¬º¥¹¥È¶ÎÂä,ÁÐ³ö¶ÎÂä,列表段落1,—ño’i—Ž,¥ê¥¹¥È¶ÎÂä,1st level - Bullet List Paragraph,Lettre d'introduction,Paragrafo elenco,Normal bullet 2,Bullet list,목록단락,リスト段落,列出段落1,목록 단락,列出段落"/>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 ?? Char,????? Char,???? Char,Lista1 Char,中等深浅网格 1 - 着色 21 Char,列表段落 Char,¥¡¡¡¡ì¬º¥¹¥È¶ÎÂä Char,ÁÐ³ö¶ÎÂä Char,列表段落1 Char,—ño’i—Ž Char,¥ê¥¹¥È¶ÎÂä Char,1st level - Bullet List Paragraph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styleId="UnresolvedMention">
    <w:name w:val="Unresolved Mention"/>
    <w:basedOn w:val="DefaultParagraphFont"/>
    <w:uiPriority w:val="99"/>
    <w:semiHidden/>
    <w:unhideWhenUsed/>
    <w:rsid w:val="00757A16"/>
    <w:rPr>
      <w:color w:val="808080"/>
      <w:shd w:val="clear" w:color="auto" w:fill="E6E6E6"/>
    </w:rPr>
  </w:style>
  <w:style w:type="character" w:customStyle="1" w:styleId="ProposalChar">
    <w:name w:val="Proposal Char"/>
    <w:link w:val="Proposal"/>
    <w:rsid w:val="00A9570D"/>
    <w:rPr>
      <w:rFonts w:ascii="Arial" w:hAnsi="Arial"/>
      <w:b/>
      <w:bCs/>
      <w:lang w:eastAsia="zh-CN"/>
    </w:rPr>
  </w:style>
  <w:style w:type="character" w:customStyle="1" w:styleId="fontstyle01">
    <w:name w:val="fontstyle01"/>
    <w:basedOn w:val="DefaultParagraphFont"/>
    <w:rsid w:val="00907CAB"/>
    <w:rPr>
      <w:rFonts w:ascii="Times-Italic" w:hAnsi="Times-Italic" w:hint="default"/>
      <w:b w:val="0"/>
      <w:bCs w:val="0"/>
      <w:i/>
      <w:iCs/>
      <w:color w:val="000000"/>
      <w:sz w:val="20"/>
      <w:szCs w:val="20"/>
    </w:rPr>
  </w:style>
  <w:style w:type="paragraph" w:styleId="Revision">
    <w:name w:val="Revision"/>
    <w:hidden/>
    <w:uiPriority w:val="99"/>
    <w:semiHidden/>
    <w:rsid w:val="007C7475"/>
    <w:rPr>
      <w:rFonts w:ascii="Times New Roman" w:hAnsi="Times New Roman"/>
      <w:lang w:eastAsia="ja-JP"/>
    </w:rPr>
  </w:style>
  <w:style w:type="character" w:styleId="Mention">
    <w:name w:val="Mention"/>
    <w:basedOn w:val="DefaultParagraphFont"/>
    <w:uiPriority w:val="99"/>
    <w:unhideWhenUsed/>
    <w:rsid w:val="00505A1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1367266">
      <w:bodyDiv w:val="1"/>
      <w:marLeft w:val="0"/>
      <w:marRight w:val="0"/>
      <w:marTop w:val="0"/>
      <w:marBottom w:val="0"/>
      <w:divBdr>
        <w:top w:val="none" w:sz="0" w:space="0" w:color="auto"/>
        <w:left w:val="none" w:sz="0" w:space="0" w:color="auto"/>
        <w:bottom w:val="none" w:sz="0" w:space="0" w:color="auto"/>
        <w:right w:val="none" w:sz="0" w:space="0" w:color="auto"/>
      </w:divBdr>
      <w:divsChild>
        <w:div w:id="300959416">
          <w:marLeft w:val="0"/>
          <w:marRight w:val="0"/>
          <w:marTop w:val="0"/>
          <w:marBottom w:val="0"/>
          <w:divBdr>
            <w:top w:val="none" w:sz="0" w:space="0" w:color="auto"/>
            <w:left w:val="none" w:sz="0" w:space="0" w:color="auto"/>
            <w:bottom w:val="none" w:sz="0" w:space="0" w:color="auto"/>
            <w:right w:val="none" w:sz="0" w:space="0" w:color="auto"/>
          </w:divBdr>
          <w:divsChild>
            <w:div w:id="1805272453">
              <w:marLeft w:val="0"/>
              <w:marRight w:val="0"/>
              <w:marTop w:val="0"/>
              <w:marBottom w:val="0"/>
              <w:divBdr>
                <w:top w:val="none" w:sz="0" w:space="0" w:color="auto"/>
                <w:left w:val="none" w:sz="0" w:space="0" w:color="auto"/>
                <w:bottom w:val="none" w:sz="0" w:space="0" w:color="auto"/>
                <w:right w:val="none" w:sz="0" w:space="0" w:color="auto"/>
              </w:divBdr>
              <w:divsChild>
                <w:div w:id="13024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596190">
          <w:marLeft w:val="0"/>
          <w:marRight w:val="0"/>
          <w:marTop w:val="0"/>
          <w:marBottom w:val="0"/>
          <w:divBdr>
            <w:top w:val="none" w:sz="0" w:space="0" w:color="auto"/>
            <w:left w:val="none" w:sz="0" w:space="0" w:color="auto"/>
            <w:bottom w:val="none" w:sz="0" w:space="0" w:color="auto"/>
            <w:right w:val="none" w:sz="0" w:space="0" w:color="auto"/>
          </w:divBdr>
          <w:divsChild>
            <w:div w:id="442459088">
              <w:marLeft w:val="0"/>
              <w:marRight w:val="0"/>
              <w:marTop w:val="0"/>
              <w:marBottom w:val="0"/>
              <w:divBdr>
                <w:top w:val="none" w:sz="0" w:space="0" w:color="auto"/>
                <w:left w:val="none" w:sz="0" w:space="0" w:color="auto"/>
                <w:bottom w:val="none" w:sz="0" w:space="0" w:color="auto"/>
                <w:right w:val="none" w:sz="0" w:space="0" w:color="auto"/>
              </w:divBdr>
              <w:divsChild>
                <w:div w:id="499276919">
                  <w:marLeft w:val="0"/>
                  <w:marRight w:val="0"/>
                  <w:marTop w:val="0"/>
                  <w:marBottom w:val="0"/>
                  <w:divBdr>
                    <w:top w:val="none" w:sz="0" w:space="0" w:color="auto"/>
                    <w:left w:val="none" w:sz="0" w:space="0" w:color="auto"/>
                    <w:bottom w:val="none" w:sz="0" w:space="0" w:color="auto"/>
                    <w:right w:val="none" w:sz="0" w:space="0" w:color="auto"/>
                  </w:divBdr>
                </w:div>
                <w:div w:id="1439644730">
                  <w:marLeft w:val="0"/>
                  <w:marRight w:val="0"/>
                  <w:marTop w:val="0"/>
                  <w:marBottom w:val="0"/>
                  <w:divBdr>
                    <w:top w:val="none" w:sz="0" w:space="0" w:color="auto"/>
                    <w:left w:val="none" w:sz="0" w:space="0" w:color="auto"/>
                    <w:bottom w:val="none" w:sz="0" w:space="0" w:color="auto"/>
                    <w:right w:val="none" w:sz="0" w:space="0" w:color="auto"/>
                  </w:divBdr>
                </w:div>
              </w:divsChild>
            </w:div>
            <w:div w:id="647588203">
              <w:marLeft w:val="0"/>
              <w:marRight w:val="0"/>
              <w:marTop w:val="0"/>
              <w:marBottom w:val="0"/>
              <w:divBdr>
                <w:top w:val="none" w:sz="0" w:space="0" w:color="auto"/>
                <w:left w:val="none" w:sz="0" w:space="0" w:color="auto"/>
                <w:bottom w:val="none" w:sz="0" w:space="0" w:color="auto"/>
                <w:right w:val="none" w:sz="0" w:space="0" w:color="auto"/>
              </w:divBdr>
              <w:divsChild>
                <w:div w:id="1683582324">
                  <w:marLeft w:val="0"/>
                  <w:marRight w:val="0"/>
                  <w:marTop w:val="0"/>
                  <w:marBottom w:val="0"/>
                  <w:divBdr>
                    <w:top w:val="none" w:sz="0" w:space="0" w:color="auto"/>
                    <w:left w:val="none" w:sz="0" w:space="0" w:color="auto"/>
                    <w:bottom w:val="none" w:sz="0" w:space="0" w:color="auto"/>
                    <w:right w:val="none" w:sz="0" w:space="0" w:color="auto"/>
                  </w:divBdr>
                </w:div>
              </w:divsChild>
            </w:div>
            <w:div w:id="892161128">
              <w:marLeft w:val="0"/>
              <w:marRight w:val="0"/>
              <w:marTop w:val="0"/>
              <w:marBottom w:val="0"/>
              <w:divBdr>
                <w:top w:val="none" w:sz="0" w:space="0" w:color="auto"/>
                <w:left w:val="none" w:sz="0" w:space="0" w:color="auto"/>
                <w:bottom w:val="none" w:sz="0" w:space="0" w:color="auto"/>
                <w:right w:val="none" w:sz="0" w:space="0" w:color="auto"/>
              </w:divBdr>
              <w:divsChild>
                <w:div w:id="1307465645">
                  <w:marLeft w:val="0"/>
                  <w:marRight w:val="0"/>
                  <w:marTop w:val="0"/>
                  <w:marBottom w:val="0"/>
                  <w:divBdr>
                    <w:top w:val="none" w:sz="0" w:space="0" w:color="auto"/>
                    <w:left w:val="none" w:sz="0" w:space="0" w:color="auto"/>
                    <w:bottom w:val="none" w:sz="0" w:space="0" w:color="auto"/>
                    <w:right w:val="none" w:sz="0" w:space="0" w:color="auto"/>
                  </w:divBdr>
                </w:div>
              </w:divsChild>
            </w:div>
            <w:div w:id="917447534">
              <w:marLeft w:val="0"/>
              <w:marRight w:val="0"/>
              <w:marTop w:val="0"/>
              <w:marBottom w:val="0"/>
              <w:divBdr>
                <w:top w:val="none" w:sz="0" w:space="0" w:color="auto"/>
                <w:left w:val="none" w:sz="0" w:space="0" w:color="auto"/>
                <w:bottom w:val="none" w:sz="0" w:space="0" w:color="auto"/>
                <w:right w:val="none" w:sz="0" w:space="0" w:color="auto"/>
              </w:divBdr>
              <w:divsChild>
                <w:div w:id="1355618671">
                  <w:marLeft w:val="0"/>
                  <w:marRight w:val="0"/>
                  <w:marTop w:val="0"/>
                  <w:marBottom w:val="0"/>
                  <w:divBdr>
                    <w:top w:val="none" w:sz="0" w:space="0" w:color="auto"/>
                    <w:left w:val="none" w:sz="0" w:space="0" w:color="auto"/>
                    <w:bottom w:val="none" w:sz="0" w:space="0" w:color="auto"/>
                    <w:right w:val="none" w:sz="0" w:space="0" w:color="auto"/>
                  </w:divBdr>
                </w:div>
              </w:divsChild>
            </w:div>
            <w:div w:id="924266311">
              <w:marLeft w:val="0"/>
              <w:marRight w:val="0"/>
              <w:marTop w:val="0"/>
              <w:marBottom w:val="0"/>
              <w:divBdr>
                <w:top w:val="none" w:sz="0" w:space="0" w:color="auto"/>
                <w:left w:val="none" w:sz="0" w:space="0" w:color="auto"/>
                <w:bottom w:val="none" w:sz="0" w:space="0" w:color="auto"/>
                <w:right w:val="none" w:sz="0" w:space="0" w:color="auto"/>
              </w:divBdr>
              <w:divsChild>
                <w:div w:id="1934820707">
                  <w:marLeft w:val="0"/>
                  <w:marRight w:val="0"/>
                  <w:marTop w:val="0"/>
                  <w:marBottom w:val="0"/>
                  <w:divBdr>
                    <w:top w:val="none" w:sz="0" w:space="0" w:color="auto"/>
                    <w:left w:val="none" w:sz="0" w:space="0" w:color="auto"/>
                    <w:bottom w:val="none" w:sz="0" w:space="0" w:color="auto"/>
                    <w:right w:val="none" w:sz="0" w:space="0" w:color="auto"/>
                  </w:divBdr>
                </w:div>
              </w:divsChild>
            </w:div>
            <w:div w:id="935674179">
              <w:marLeft w:val="0"/>
              <w:marRight w:val="0"/>
              <w:marTop w:val="0"/>
              <w:marBottom w:val="0"/>
              <w:divBdr>
                <w:top w:val="none" w:sz="0" w:space="0" w:color="auto"/>
                <w:left w:val="none" w:sz="0" w:space="0" w:color="auto"/>
                <w:bottom w:val="none" w:sz="0" w:space="0" w:color="auto"/>
                <w:right w:val="none" w:sz="0" w:space="0" w:color="auto"/>
              </w:divBdr>
              <w:divsChild>
                <w:div w:id="1119640567">
                  <w:marLeft w:val="0"/>
                  <w:marRight w:val="0"/>
                  <w:marTop w:val="0"/>
                  <w:marBottom w:val="0"/>
                  <w:divBdr>
                    <w:top w:val="none" w:sz="0" w:space="0" w:color="auto"/>
                    <w:left w:val="none" w:sz="0" w:space="0" w:color="auto"/>
                    <w:bottom w:val="none" w:sz="0" w:space="0" w:color="auto"/>
                    <w:right w:val="none" w:sz="0" w:space="0" w:color="auto"/>
                  </w:divBdr>
                </w:div>
              </w:divsChild>
            </w:div>
            <w:div w:id="937906546">
              <w:marLeft w:val="0"/>
              <w:marRight w:val="0"/>
              <w:marTop w:val="0"/>
              <w:marBottom w:val="0"/>
              <w:divBdr>
                <w:top w:val="none" w:sz="0" w:space="0" w:color="auto"/>
                <w:left w:val="none" w:sz="0" w:space="0" w:color="auto"/>
                <w:bottom w:val="none" w:sz="0" w:space="0" w:color="auto"/>
                <w:right w:val="none" w:sz="0" w:space="0" w:color="auto"/>
              </w:divBdr>
              <w:divsChild>
                <w:div w:id="589433061">
                  <w:marLeft w:val="0"/>
                  <w:marRight w:val="0"/>
                  <w:marTop w:val="0"/>
                  <w:marBottom w:val="0"/>
                  <w:divBdr>
                    <w:top w:val="none" w:sz="0" w:space="0" w:color="auto"/>
                    <w:left w:val="none" w:sz="0" w:space="0" w:color="auto"/>
                    <w:bottom w:val="none" w:sz="0" w:space="0" w:color="auto"/>
                    <w:right w:val="none" w:sz="0" w:space="0" w:color="auto"/>
                  </w:divBdr>
                </w:div>
                <w:div w:id="1244560198">
                  <w:marLeft w:val="0"/>
                  <w:marRight w:val="0"/>
                  <w:marTop w:val="0"/>
                  <w:marBottom w:val="0"/>
                  <w:divBdr>
                    <w:top w:val="none" w:sz="0" w:space="0" w:color="auto"/>
                    <w:left w:val="none" w:sz="0" w:space="0" w:color="auto"/>
                    <w:bottom w:val="none" w:sz="0" w:space="0" w:color="auto"/>
                    <w:right w:val="none" w:sz="0" w:space="0" w:color="auto"/>
                  </w:divBdr>
                </w:div>
                <w:div w:id="1280067253">
                  <w:marLeft w:val="0"/>
                  <w:marRight w:val="0"/>
                  <w:marTop w:val="0"/>
                  <w:marBottom w:val="0"/>
                  <w:divBdr>
                    <w:top w:val="none" w:sz="0" w:space="0" w:color="auto"/>
                    <w:left w:val="none" w:sz="0" w:space="0" w:color="auto"/>
                    <w:bottom w:val="none" w:sz="0" w:space="0" w:color="auto"/>
                    <w:right w:val="none" w:sz="0" w:space="0" w:color="auto"/>
                  </w:divBdr>
                </w:div>
                <w:div w:id="1627732221">
                  <w:marLeft w:val="0"/>
                  <w:marRight w:val="0"/>
                  <w:marTop w:val="0"/>
                  <w:marBottom w:val="0"/>
                  <w:divBdr>
                    <w:top w:val="none" w:sz="0" w:space="0" w:color="auto"/>
                    <w:left w:val="none" w:sz="0" w:space="0" w:color="auto"/>
                    <w:bottom w:val="none" w:sz="0" w:space="0" w:color="auto"/>
                    <w:right w:val="none" w:sz="0" w:space="0" w:color="auto"/>
                  </w:divBdr>
                </w:div>
              </w:divsChild>
            </w:div>
            <w:div w:id="1442727810">
              <w:marLeft w:val="0"/>
              <w:marRight w:val="0"/>
              <w:marTop w:val="0"/>
              <w:marBottom w:val="0"/>
              <w:divBdr>
                <w:top w:val="none" w:sz="0" w:space="0" w:color="auto"/>
                <w:left w:val="none" w:sz="0" w:space="0" w:color="auto"/>
                <w:bottom w:val="none" w:sz="0" w:space="0" w:color="auto"/>
                <w:right w:val="none" w:sz="0" w:space="0" w:color="auto"/>
              </w:divBdr>
              <w:divsChild>
                <w:div w:id="1120684713">
                  <w:marLeft w:val="0"/>
                  <w:marRight w:val="0"/>
                  <w:marTop w:val="0"/>
                  <w:marBottom w:val="0"/>
                  <w:divBdr>
                    <w:top w:val="none" w:sz="0" w:space="0" w:color="auto"/>
                    <w:left w:val="none" w:sz="0" w:space="0" w:color="auto"/>
                    <w:bottom w:val="none" w:sz="0" w:space="0" w:color="auto"/>
                    <w:right w:val="none" w:sz="0" w:space="0" w:color="auto"/>
                  </w:divBdr>
                </w:div>
                <w:div w:id="1312951863">
                  <w:marLeft w:val="0"/>
                  <w:marRight w:val="0"/>
                  <w:marTop w:val="0"/>
                  <w:marBottom w:val="0"/>
                  <w:divBdr>
                    <w:top w:val="none" w:sz="0" w:space="0" w:color="auto"/>
                    <w:left w:val="none" w:sz="0" w:space="0" w:color="auto"/>
                    <w:bottom w:val="none" w:sz="0" w:space="0" w:color="auto"/>
                    <w:right w:val="none" w:sz="0" w:space="0" w:color="auto"/>
                  </w:divBdr>
                </w:div>
              </w:divsChild>
            </w:div>
            <w:div w:id="1610432651">
              <w:marLeft w:val="0"/>
              <w:marRight w:val="0"/>
              <w:marTop w:val="0"/>
              <w:marBottom w:val="0"/>
              <w:divBdr>
                <w:top w:val="none" w:sz="0" w:space="0" w:color="auto"/>
                <w:left w:val="none" w:sz="0" w:space="0" w:color="auto"/>
                <w:bottom w:val="none" w:sz="0" w:space="0" w:color="auto"/>
                <w:right w:val="none" w:sz="0" w:space="0" w:color="auto"/>
              </w:divBdr>
              <w:divsChild>
                <w:div w:id="1065028725">
                  <w:marLeft w:val="0"/>
                  <w:marRight w:val="0"/>
                  <w:marTop w:val="0"/>
                  <w:marBottom w:val="0"/>
                  <w:divBdr>
                    <w:top w:val="none" w:sz="0" w:space="0" w:color="auto"/>
                    <w:left w:val="none" w:sz="0" w:space="0" w:color="auto"/>
                    <w:bottom w:val="none" w:sz="0" w:space="0" w:color="auto"/>
                    <w:right w:val="none" w:sz="0" w:space="0" w:color="auto"/>
                  </w:divBdr>
                </w:div>
              </w:divsChild>
            </w:div>
            <w:div w:id="1736781890">
              <w:marLeft w:val="0"/>
              <w:marRight w:val="0"/>
              <w:marTop w:val="0"/>
              <w:marBottom w:val="0"/>
              <w:divBdr>
                <w:top w:val="none" w:sz="0" w:space="0" w:color="auto"/>
                <w:left w:val="none" w:sz="0" w:space="0" w:color="auto"/>
                <w:bottom w:val="none" w:sz="0" w:space="0" w:color="auto"/>
                <w:right w:val="none" w:sz="0" w:space="0" w:color="auto"/>
              </w:divBdr>
              <w:divsChild>
                <w:div w:id="1226648108">
                  <w:marLeft w:val="0"/>
                  <w:marRight w:val="0"/>
                  <w:marTop w:val="0"/>
                  <w:marBottom w:val="0"/>
                  <w:divBdr>
                    <w:top w:val="none" w:sz="0" w:space="0" w:color="auto"/>
                    <w:left w:val="none" w:sz="0" w:space="0" w:color="auto"/>
                    <w:bottom w:val="none" w:sz="0" w:space="0" w:color="auto"/>
                    <w:right w:val="none" w:sz="0" w:space="0" w:color="auto"/>
                  </w:divBdr>
                </w:div>
              </w:divsChild>
            </w:div>
            <w:div w:id="1996447963">
              <w:marLeft w:val="0"/>
              <w:marRight w:val="0"/>
              <w:marTop w:val="0"/>
              <w:marBottom w:val="0"/>
              <w:divBdr>
                <w:top w:val="none" w:sz="0" w:space="0" w:color="auto"/>
                <w:left w:val="none" w:sz="0" w:space="0" w:color="auto"/>
                <w:bottom w:val="none" w:sz="0" w:space="0" w:color="auto"/>
                <w:right w:val="none" w:sz="0" w:space="0" w:color="auto"/>
              </w:divBdr>
              <w:divsChild>
                <w:div w:id="735206660">
                  <w:marLeft w:val="0"/>
                  <w:marRight w:val="0"/>
                  <w:marTop w:val="0"/>
                  <w:marBottom w:val="0"/>
                  <w:divBdr>
                    <w:top w:val="none" w:sz="0" w:space="0" w:color="auto"/>
                    <w:left w:val="none" w:sz="0" w:space="0" w:color="auto"/>
                    <w:bottom w:val="none" w:sz="0" w:space="0" w:color="auto"/>
                    <w:right w:val="none" w:sz="0" w:space="0" w:color="auto"/>
                  </w:divBdr>
                </w:div>
              </w:divsChild>
            </w:div>
            <w:div w:id="2090153269">
              <w:marLeft w:val="0"/>
              <w:marRight w:val="0"/>
              <w:marTop w:val="0"/>
              <w:marBottom w:val="0"/>
              <w:divBdr>
                <w:top w:val="none" w:sz="0" w:space="0" w:color="auto"/>
                <w:left w:val="none" w:sz="0" w:space="0" w:color="auto"/>
                <w:bottom w:val="none" w:sz="0" w:space="0" w:color="auto"/>
                <w:right w:val="none" w:sz="0" w:space="0" w:color="auto"/>
              </w:divBdr>
              <w:divsChild>
                <w:div w:id="61128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147395">
      <w:bodyDiv w:val="1"/>
      <w:marLeft w:val="0"/>
      <w:marRight w:val="0"/>
      <w:marTop w:val="0"/>
      <w:marBottom w:val="0"/>
      <w:divBdr>
        <w:top w:val="none" w:sz="0" w:space="0" w:color="auto"/>
        <w:left w:val="none" w:sz="0" w:space="0" w:color="auto"/>
        <w:bottom w:val="none" w:sz="0" w:space="0" w:color="auto"/>
        <w:right w:val="none" w:sz="0" w:space="0" w:color="auto"/>
      </w:divBdr>
    </w:div>
    <w:div w:id="594679074">
      <w:bodyDiv w:val="1"/>
      <w:marLeft w:val="0"/>
      <w:marRight w:val="0"/>
      <w:marTop w:val="0"/>
      <w:marBottom w:val="0"/>
      <w:divBdr>
        <w:top w:val="none" w:sz="0" w:space="0" w:color="auto"/>
        <w:left w:val="none" w:sz="0" w:space="0" w:color="auto"/>
        <w:bottom w:val="none" w:sz="0" w:space="0" w:color="auto"/>
        <w:right w:val="none" w:sz="0" w:space="0" w:color="auto"/>
      </w:divBdr>
    </w:div>
    <w:div w:id="1150512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oleObject" Target="embeddings/Microsoft_Visio_2003-2010_Drawing.vsd"/><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emf"/><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theme" Target="theme/theme1.xml"/><Relationship Id="rId5" Type="http://schemas.openxmlformats.org/officeDocument/2006/relationships/numbering" Target="numbering.xml"/><Relationship Id="rId15" Type="http://schemas.microsoft.com/office/2016/09/relationships/commentsIds" Target="commentsIds.xml"/><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hyperlink" Target="https://www.3gpp.org/ftp/tsg_ran/WG2_RL2/TSGR2_116-e/Inbox/Drafts/%5BOffline-050%5D%5BMBS%5D%20UP%20continuation%20(Lenovo)/summary/%5BAT116-e%5D%5B050%5D%5BMBS%5D%20UP%20continuation_Summary_v00_Rapp.docx"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A70E83-03BF-4699-95E8-F09D0CDF3E0F}">
  <ds:schemaRefs>
    <ds:schemaRef ds:uri="http://schemas.openxmlformats.org/officeDocument/2006/bibliography"/>
  </ds:schemaRefs>
</ds:datastoreItem>
</file>

<file path=customXml/itemProps2.xml><?xml version="1.0" encoding="utf-8"?>
<ds:datastoreItem xmlns:ds="http://schemas.openxmlformats.org/officeDocument/2006/customXml" ds:itemID="{F1175B52-3E21-4DCC-B91F-B92A03F98C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BD96B7AE-1A4A-4C89-9A19-704F48D0CF8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213</TotalTime>
  <Pages>6</Pages>
  <Words>2637</Words>
  <Characters>12660</Characters>
  <Application>Microsoft Office Word</Application>
  <DocSecurity>0</DocSecurity>
  <Lines>234</Lines>
  <Paragraphs>144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15153</CharactersWithSpaces>
  <SharedDoc>false</SharedDoc>
  <HyperlinkBase/>
  <HLinks>
    <vt:vector size="48" baseType="variant">
      <vt:variant>
        <vt:i4>4325404</vt:i4>
      </vt:variant>
      <vt:variant>
        <vt:i4>27</vt:i4>
      </vt:variant>
      <vt:variant>
        <vt:i4>0</vt:i4>
      </vt:variant>
      <vt:variant>
        <vt:i4>5</vt:i4>
      </vt:variant>
      <vt:variant>
        <vt:lpwstr>https://www.3gpp.org/ftp/tsg_ran/WG2_RL2/TSGR2_116-e/Inbox/Drafts/%5BOffline-050%5D%5BMBS%5D UP continuation (Lenovo)/summary/%5BAT116-e%5D%5B050%5D%5BMBS%5D UP continuation_Summary_v00_Rapp.docx</vt:lpwstr>
      </vt:variant>
      <vt:variant>
        <vt:lpwstr/>
      </vt:variant>
      <vt:variant>
        <vt:i4>1507384</vt:i4>
      </vt:variant>
      <vt:variant>
        <vt:i4>23</vt:i4>
      </vt:variant>
      <vt:variant>
        <vt:i4>0</vt:i4>
      </vt:variant>
      <vt:variant>
        <vt:i4>5</vt:i4>
      </vt:variant>
      <vt:variant>
        <vt:lpwstr/>
      </vt:variant>
      <vt:variant>
        <vt:lpwstr>_Toc92702446</vt:lpwstr>
      </vt:variant>
      <vt:variant>
        <vt:i4>1310776</vt:i4>
      </vt:variant>
      <vt:variant>
        <vt:i4>20</vt:i4>
      </vt:variant>
      <vt:variant>
        <vt:i4>0</vt:i4>
      </vt:variant>
      <vt:variant>
        <vt:i4>5</vt:i4>
      </vt:variant>
      <vt:variant>
        <vt:lpwstr/>
      </vt:variant>
      <vt:variant>
        <vt:lpwstr>_Toc92702445</vt:lpwstr>
      </vt:variant>
      <vt:variant>
        <vt:i4>1376312</vt:i4>
      </vt:variant>
      <vt:variant>
        <vt:i4>17</vt:i4>
      </vt:variant>
      <vt:variant>
        <vt:i4>0</vt:i4>
      </vt:variant>
      <vt:variant>
        <vt:i4>5</vt:i4>
      </vt:variant>
      <vt:variant>
        <vt:lpwstr/>
      </vt:variant>
      <vt:variant>
        <vt:lpwstr>_Toc92702444</vt:lpwstr>
      </vt:variant>
      <vt:variant>
        <vt:i4>1179704</vt:i4>
      </vt:variant>
      <vt:variant>
        <vt:i4>14</vt:i4>
      </vt:variant>
      <vt:variant>
        <vt:i4>0</vt:i4>
      </vt:variant>
      <vt:variant>
        <vt:i4>5</vt:i4>
      </vt:variant>
      <vt:variant>
        <vt:lpwstr/>
      </vt:variant>
      <vt:variant>
        <vt:lpwstr>_Toc92702443</vt:lpwstr>
      </vt:variant>
      <vt:variant>
        <vt:i4>1245240</vt:i4>
      </vt:variant>
      <vt:variant>
        <vt:i4>11</vt:i4>
      </vt:variant>
      <vt:variant>
        <vt:i4>0</vt:i4>
      </vt:variant>
      <vt:variant>
        <vt:i4>5</vt:i4>
      </vt:variant>
      <vt:variant>
        <vt:lpwstr/>
      </vt:variant>
      <vt:variant>
        <vt:lpwstr>_Toc92702442</vt:lpwstr>
      </vt:variant>
      <vt:variant>
        <vt:i4>1048632</vt:i4>
      </vt:variant>
      <vt:variant>
        <vt:i4>8</vt:i4>
      </vt:variant>
      <vt:variant>
        <vt:i4>0</vt:i4>
      </vt:variant>
      <vt:variant>
        <vt:i4>5</vt:i4>
      </vt:variant>
      <vt:variant>
        <vt:lpwstr/>
      </vt:variant>
      <vt:variant>
        <vt:lpwstr>_Toc92702441</vt:lpwstr>
      </vt:variant>
      <vt:variant>
        <vt:i4>1114168</vt:i4>
      </vt:variant>
      <vt:variant>
        <vt:i4>5</vt:i4>
      </vt:variant>
      <vt:variant>
        <vt:i4>0</vt:i4>
      </vt:variant>
      <vt:variant>
        <vt:i4>5</vt:i4>
      </vt:variant>
      <vt:variant>
        <vt:lpwstr/>
      </vt:variant>
      <vt:variant>
        <vt:lpwstr>_Toc92702440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Ericsson(Henrik)</dc:creator>
  <cp:keywords>3GPP; Ericsson; TDoc</cp:keywords>
  <dc:description/>
  <cp:lastModifiedBy>Ericsson - Henrik</cp:lastModifiedBy>
  <cp:revision>116</cp:revision>
  <cp:lastPrinted>2008-02-01T01:09:00Z</cp:lastPrinted>
  <dcterms:created xsi:type="dcterms:W3CDTF">2021-12-20T13:28:00Z</dcterms:created>
  <dcterms:modified xsi:type="dcterms:W3CDTF">2022-01-11T07:08:00Z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